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12" w:type="dxa"/>
        <w:tblLook w:val="04A0" w:firstRow="1" w:lastRow="0" w:firstColumn="1" w:lastColumn="0" w:noHBand="0" w:noVBand="1"/>
      </w:tblPr>
      <w:tblGrid>
        <w:gridCol w:w="5787"/>
        <w:gridCol w:w="7325"/>
      </w:tblGrid>
      <w:tr w:rsidR="00AB1E2D" w:rsidRPr="002F2137" w14:paraId="70B507AB" w14:textId="77777777" w:rsidTr="00520423">
        <w:trPr>
          <w:trHeight w:val="1096"/>
        </w:trPr>
        <w:tc>
          <w:tcPr>
            <w:tcW w:w="5787" w:type="dxa"/>
          </w:tcPr>
          <w:p w14:paraId="6B4A2DA2" w14:textId="742F7B15" w:rsidR="00AB1E2D" w:rsidRDefault="00AB1E2D" w:rsidP="00520423">
            <w:pPr>
              <w:ind w:right="-8"/>
              <w:jc w:val="center"/>
              <w:rPr>
                <w:b/>
                <w:sz w:val="27"/>
                <w:szCs w:val="27"/>
                <w:lang w:val="nl-NL"/>
              </w:rPr>
            </w:pPr>
            <w:r w:rsidRPr="002F2137">
              <w:rPr>
                <w:b/>
                <w:sz w:val="27"/>
                <w:szCs w:val="27"/>
                <w:lang w:val="nl-NL"/>
              </w:rPr>
              <w:t>BỘ XÂY DỰNG</w:t>
            </w:r>
          </w:p>
          <w:p w14:paraId="5C91DB59" w14:textId="40A8345B" w:rsidR="00971636" w:rsidRPr="002F2137" w:rsidRDefault="00971636" w:rsidP="00520423">
            <w:pPr>
              <w:ind w:right="-8"/>
              <w:jc w:val="center"/>
              <w:rPr>
                <w:b/>
                <w:sz w:val="27"/>
                <w:szCs w:val="27"/>
                <w:lang w:val="nl-NL"/>
              </w:rPr>
            </w:pPr>
            <w:r>
              <w:rPr>
                <w:b/>
                <w:sz w:val="27"/>
                <w:szCs w:val="27"/>
                <w:lang w:val="nl-NL"/>
              </w:rPr>
              <w:t>VỤ VẬN TẢI VÀ ATGT</w:t>
            </w:r>
          </w:p>
          <w:p w14:paraId="17C5915F" w14:textId="32219A13" w:rsidR="00AB1E2D" w:rsidRPr="002F2137" w:rsidRDefault="00956E65" w:rsidP="00520423">
            <w:pPr>
              <w:ind w:right="-8"/>
              <w:jc w:val="center"/>
              <w:rPr>
                <w:b/>
                <w:sz w:val="16"/>
                <w:szCs w:val="16"/>
                <w:lang w:val="nl-NL"/>
              </w:rPr>
            </w:pPr>
            <w:r w:rsidRPr="002F2137">
              <w:rPr>
                <w:b/>
                <w:noProof/>
                <w:sz w:val="16"/>
                <w:szCs w:val="16"/>
                <w14:ligatures w14:val="standardContextual"/>
              </w:rPr>
              <mc:AlternateContent>
                <mc:Choice Requires="wps">
                  <w:drawing>
                    <wp:anchor distT="0" distB="0" distL="114300" distR="114300" simplePos="0" relativeHeight="251663360" behindDoc="0" locked="0" layoutInCell="1" allowOverlap="1" wp14:anchorId="4E209B26" wp14:editId="3201CC6E">
                      <wp:simplePos x="0" y="0"/>
                      <wp:positionH relativeFrom="column">
                        <wp:posOffset>1141261</wp:posOffset>
                      </wp:positionH>
                      <wp:positionV relativeFrom="paragraph">
                        <wp:posOffset>11292</wp:posOffset>
                      </wp:positionV>
                      <wp:extent cx="1144711" cy="0"/>
                      <wp:effectExtent l="0" t="0" r="36830" b="19050"/>
                      <wp:wrapNone/>
                      <wp:docPr id="1" name="Straight Connector 1"/>
                      <wp:cNvGraphicFramePr/>
                      <a:graphic xmlns:a="http://schemas.openxmlformats.org/drawingml/2006/main">
                        <a:graphicData uri="http://schemas.microsoft.com/office/word/2010/wordprocessingShape">
                          <wps:wsp>
                            <wps:cNvCnPr/>
                            <wps:spPr>
                              <a:xfrm>
                                <a:off x="0" y="0"/>
                                <a:ext cx="1144711"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A356E00"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9.85pt,.9pt" to="180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" strokecolor="black [3213]">
                      <v:stroke joinstyle="miter"/>
                    </v:line>
                  </w:pict>
                </mc:Fallback>
              </mc:AlternateContent>
            </w:r>
          </w:p>
        </w:tc>
        <w:tc>
          <w:tcPr>
            <w:tcW w:w="7325" w:type="dxa"/>
          </w:tcPr>
          <w:p w14:paraId="1166A42F" w14:textId="77777777" w:rsidR="00AB1E2D" w:rsidRPr="002F2137" w:rsidRDefault="00AB1E2D" w:rsidP="00520423">
            <w:pPr>
              <w:ind w:right="-6"/>
              <w:jc w:val="center"/>
              <w:rPr>
                <w:b/>
                <w:sz w:val="27"/>
                <w:szCs w:val="27"/>
                <w:lang w:val="nl-NL"/>
              </w:rPr>
            </w:pPr>
            <w:r w:rsidRPr="002F2137">
              <w:rPr>
                <w:b/>
                <w:sz w:val="27"/>
                <w:szCs w:val="27"/>
                <w:lang w:val="nl-NL"/>
              </w:rPr>
              <w:t>CỘNG HÒA XÃ HỘI CHỦ NGHĨA VIỆT NAM</w:t>
            </w:r>
          </w:p>
          <w:p w14:paraId="29B55B2B" w14:textId="1FFD3B5F" w:rsidR="00AB1E2D" w:rsidRPr="002F2137" w:rsidRDefault="00956E65" w:rsidP="00520423">
            <w:pPr>
              <w:ind w:right="-6"/>
              <w:jc w:val="center"/>
              <w:rPr>
                <w:b/>
                <w:sz w:val="27"/>
                <w:szCs w:val="27"/>
              </w:rPr>
            </w:pPr>
            <w:r w:rsidRPr="002F2137">
              <w:rPr>
                <w:b/>
                <w:noProof/>
                <w:sz w:val="27"/>
                <w:szCs w:val="27"/>
                <w14:ligatures w14:val="standardContextual"/>
              </w:rPr>
              <mc:AlternateContent>
                <mc:Choice Requires="wps">
                  <w:drawing>
                    <wp:anchor distT="0" distB="0" distL="114300" distR="114300" simplePos="0" relativeHeight="251662336" behindDoc="0" locked="0" layoutInCell="1" allowOverlap="1" wp14:anchorId="6BF42E3E" wp14:editId="573456B1">
                      <wp:simplePos x="0" y="0"/>
                      <wp:positionH relativeFrom="column">
                        <wp:posOffset>1196340</wp:posOffset>
                      </wp:positionH>
                      <wp:positionV relativeFrom="paragraph">
                        <wp:posOffset>195580</wp:posOffset>
                      </wp:positionV>
                      <wp:extent cx="2148840" cy="0"/>
                      <wp:effectExtent l="0" t="0" r="22860" b="19050"/>
                      <wp:wrapNone/>
                      <wp:docPr id="2" name="Straight Connector 2"/>
                      <wp:cNvGraphicFramePr/>
                      <a:graphic xmlns:a="http://schemas.openxmlformats.org/drawingml/2006/main">
                        <a:graphicData uri="http://schemas.microsoft.com/office/word/2010/wordprocessingShape">
                          <wps:wsp>
                            <wps:cNvCnPr/>
                            <wps:spPr>
                              <a:xfrm flipV="1">
                                <a:off x="0" y="0"/>
                                <a:ext cx="2148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C78354"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2pt,15.4pt" to="263.4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" strokecolor="black [3200]" strokeweight=".5pt">
                      <v:stroke joinstyle="miter"/>
                    </v:line>
                  </w:pict>
                </mc:Fallback>
              </mc:AlternateContent>
            </w:r>
            <w:r w:rsidR="00AB1E2D" w:rsidRPr="002F2137">
              <w:rPr>
                <w:b/>
                <w:sz w:val="27"/>
                <w:szCs w:val="27"/>
              </w:rPr>
              <w:t>Độc lập – Tự do – Hạnh phúc</w:t>
            </w:r>
          </w:p>
          <w:p w14:paraId="2D774E06" w14:textId="38FEBF4A" w:rsidR="00AB1E2D" w:rsidRPr="002F2137" w:rsidRDefault="00AB1E2D" w:rsidP="00520423">
            <w:pPr>
              <w:ind w:right="-8"/>
              <w:jc w:val="center"/>
              <w:rPr>
                <w:b/>
                <w:sz w:val="27"/>
                <w:szCs w:val="27"/>
              </w:rPr>
            </w:pPr>
          </w:p>
          <w:p w14:paraId="54F90802" w14:textId="397AFD02" w:rsidR="00AB1E2D" w:rsidRPr="002F2137" w:rsidRDefault="00AB1E2D" w:rsidP="00866B95">
            <w:pPr>
              <w:ind w:right="-8"/>
              <w:jc w:val="center"/>
              <w:rPr>
                <w:i/>
                <w:sz w:val="27"/>
                <w:szCs w:val="27"/>
              </w:rPr>
            </w:pPr>
            <w:r w:rsidRPr="002F2137">
              <w:rPr>
                <w:i/>
                <w:sz w:val="27"/>
                <w:szCs w:val="27"/>
              </w:rPr>
              <w:t xml:space="preserve">Hà Nội, ngày </w:t>
            </w:r>
            <w:r w:rsidR="002E04D6">
              <w:rPr>
                <w:i/>
                <w:sz w:val="27"/>
                <w:szCs w:val="27"/>
              </w:rPr>
              <w:t>2</w:t>
            </w:r>
            <w:r w:rsidR="00BA0665">
              <w:rPr>
                <w:i/>
                <w:sz w:val="27"/>
                <w:szCs w:val="27"/>
              </w:rPr>
              <w:t xml:space="preserve">7 </w:t>
            </w:r>
            <w:r w:rsidR="00E557C9" w:rsidRPr="002F2137">
              <w:rPr>
                <w:i/>
                <w:sz w:val="27"/>
                <w:szCs w:val="27"/>
              </w:rPr>
              <w:t xml:space="preserve">tháng </w:t>
            </w:r>
            <w:r w:rsidR="002E04D6">
              <w:rPr>
                <w:i/>
                <w:sz w:val="27"/>
                <w:szCs w:val="27"/>
              </w:rPr>
              <w:t>5</w:t>
            </w:r>
            <w:r w:rsidR="00866B95" w:rsidRPr="002F2137">
              <w:rPr>
                <w:i/>
                <w:sz w:val="27"/>
                <w:szCs w:val="27"/>
              </w:rPr>
              <w:t xml:space="preserve"> </w:t>
            </w:r>
            <w:r w:rsidRPr="002F2137">
              <w:rPr>
                <w:i/>
                <w:sz w:val="27"/>
                <w:szCs w:val="27"/>
              </w:rPr>
              <w:t xml:space="preserve"> năm 202</w:t>
            </w:r>
            <w:r w:rsidR="00A629DC" w:rsidRPr="002F2137">
              <w:rPr>
                <w:i/>
                <w:sz w:val="27"/>
                <w:szCs w:val="27"/>
              </w:rPr>
              <w:t>6</w:t>
            </w:r>
          </w:p>
        </w:tc>
      </w:tr>
    </w:tbl>
    <w:p w14:paraId="6B9AF827" w14:textId="209522B9" w:rsidR="003354A3" w:rsidRPr="002F2137" w:rsidRDefault="003354A3">
      <w:pPr>
        <w:rPr>
          <w:lang w:val="vi-VN"/>
        </w:rPr>
      </w:pPr>
    </w:p>
    <w:p w14:paraId="35EF1D2F" w14:textId="6C4DF9F4" w:rsidR="004A0713" w:rsidRPr="00D618AF" w:rsidRDefault="001C06E6" w:rsidP="00490733">
      <w:pPr>
        <w:ind w:right="-6"/>
        <w:jc w:val="center"/>
        <w:rPr>
          <w:rFonts w:asciiTheme="majorHAnsi" w:hAnsiTheme="majorHAnsi" w:cstheme="majorHAnsi"/>
          <w:b/>
          <w:sz w:val="27"/>
          <w:szCs w:val="27"/>
        </w:rPr>
      </w:pPr>
      <w:r w:rsidRPr="002F2137">
        <w:rPr>
          <w:b/>
          <w:sz w:val="27"/>
          <w:szCs w:val="27"/>
          <w:lang w:val="vi-VN"/>
        </w:rPr>
        <w:t xml:space="preserve">BẢN </w:t>
      </w:r>
      <w:r w:rsidR="00AB1E2D" w:rsidRPr="002F2137">
        <w:rPr>
          <w:b/>
          <w:sz w:val="27"/>
          <w:szCs w:val="27"/>
          <w:lang w:val="vi-VN"/>
        </w:rPr>
        <w:t>TỔNG HỢP Ý KIẾN,</w:t>
      </w:r>
      <w:r w:rsidR="00AC7B50" w:rsidRPr="002F2137">
        <w:rPr>
          <w:b/>
          <w:sz w:val="27"/>
          <w:szCs w:val="27"/>
          <w:lang w:val="vi-VN"/>
        </w:rPr>
        <w:t xml:space="preserve"> TIẾP THU, GIẢI TRÌNH </w:t>
      </w:r>
      <w:r w:rsidR="004F5BF8" w:rsidRPr="002F2137">
        <w:rPr>
          <w:b/>
          <w:sz w:val="27"/>
          <w:szCs w:val="27"/>
          <w:lang w:val="vi-VN"/>
        </w:rPr>
        <w:t xml:space="preserve">Ý KIẾN </w:t>
      </w:r>
      <w:r w:rsidR="00AC7B50" w:rsidRPr="002F2137">
        <w:rPr>
          <w:b/>
          <w:sz w:val="27"/>
          <w:szCs w:val="27"/>
          <w:lang w:val="vi-VN"/>
        </w:rPr>
        <w:t>GÓP Ý</w:t>
      </w:r>
      <w:r w:rsidR="00AB1E2D" w:rsidRPr="002F2137">
        <w:rPr>
          <w:b/>
          <w:sz w:val="27"/>
          <w:szCs w:val="27"/>
          <w:lang w:val="vi-VN"/>
        </w:rPr>
        <w:t>, PHẢN BIỆN XÃ HỘI</w:t>
      </w:r>
      <w:r w:rsidR="00AC7B50" w:rsidRPr="002F2137">
        <w:rPr>
          <w:b/>
          <w:sz w:val="27"/>
          <w:szCs w:val="27"/>
          <w:lang w:val="vi-VN"/>
        </w:rPr>
        <w:t xml:space="preserve"> ĐỐI VỚI DỰ THẢO </w:t>
      </w:r>
      <w:r w:rsidR="000269DD" w:rsidRPr="002F2137">
        <w:rPr>
          <w:rFonts w:asciiTheme="majorHAnsi" w:hAnsiTheme="majorHAnsi" w:cstheme="majorHAnsi"/>
          <w:b/>
          <w:sz w:val="27"/>
          <w:szCs w:val="27"/>
          <w:lang w:val="vi-VN"/>
        </w:rPr>
        <w:t xml:space="preserve">THÔNG TƯ BAN HÀNH </w:t>
      </w:r>
      <w:r w:rsidR="00D618AF">
        <w:rPr>
          <w:rFonts w:asciiTheme="majorHAnsi" w:hAnsiTheme="majorHAnsi" w:cstheme="majorHAnsi"/>
          <w:b/>
          <w:sz w:val="27"/>
          <w:szCs w:val="27"/>
        </w:rPr>
        <w:t>ĐỊNH MỨC KINH TẾ KỸ THUẬT ĐỐI VỚI DỊCH VỤ THUÊ CHUYÊN CƠ (CÓ TÍNH ĐẾN TÀU BAY DỰ BỊ) SỬ DỤNG NGÂN SÁCH NHÀ NƯỚC</w:t>
      </w:r>
    </w:p>
    <w:p w14:paraId="5D01B94B" w14:textId="2FF35B72" w:rsidR="00AC6AAA" w:rsidRPr="002F2137" w:rsidRDefault="00AC6AAA" w:rsidP="00A629DC">
      <w:pPr>
        <w:ind w:right="-8"/>
        <w:rPr>
          <w:b/>
          <w:sz w:val="27"/>
          <w:szCs w:val="27"/>
          <w:lang w:val="vi-VN"/>
        </w:rPr>
      </w:pPr>
    </w:p>
    <w:p w14:paraId="1079297C" w14:textId="49DCC074" w:rsidR="00C67075" w:rsidRPr="00A23799" w:rsidRDefault="00C67075" w:rsidP="00C67075">
      <w:pPr>
        <w:widowControl/>
        <w:adjustRightInd w:val="0"/>
        <w:spacing w:before="120" w:after="120"/>
        <w:ind w:firstLine="851"/>
        <w:jc w:val="both"/>
        <w:rPr>
          <w:rFonts w:eastAsiaTheme="minorHAnsi"/>
          <w:sz w:val="28"/>
          <w:szCs w:val="28"/>
          <w:lang w:val="vi-VN"/>
          <w14:ligatures w14:val="standardContextual"/>
        </w:rPr>
      </w:pPr>
      <w:r w:rsidRPr="00A23799">
        <w:rPr>
          <w:rFonts w:eastAsiaTheme="minorHAnsi"/>
          <w:sz w:val="28"/>
          <w:szCs w:val="28"/>
          <w:lang w:val="vi-VN"/>
          <w14:ligatures w14:val="standardContextual"/>
        </w:rPr>
        <w:t xml:space="preserve">Căn cứ Luật ban hành văn bản quy phạm pháp luật, Bộ Xây dựng đã chủ trì soạn thảo tổ chức lấy ý kiến dự thảo Thông tư quy </w:t>
      </w:r>
      <w:r w:rsidR="00A23799" w:rsidRPr="00A23799">
        <w:rPr>
          <w:rFonts w:asciiTheme="majorHAnsi" w:hAnsiTheme="majorHAnsi" w:cstheme="majorHAnsi"/>
          <w:bCs/>
          <w:sz w:val="28"/>
          <w:szCs w:val="28"/>
        </w:rPr>
        <w:t>Chương trình an toàn hàng không dân dụng Việt Nam</w:t>
      </w:r>
      <w:r w:rsidRPr="00A23799">
        <w:rPr>
          <w:rFonts w:eastAsiaTheme="minorHAnsi"/>
          <w:sz w:val="28"/>
          <w:szCs w:val="28"/>
          <w:lang w:val="vi-VN"/>
          <w14:ligatures w14:val="standardContextual"/>
        </w:rPr>
        <w:t>;</w:t>
      </w:r>
    </w:p>
    <w:p w14:paraId="1339353E" w14:textId="77EC0213" w:rsidR="00C67075" w:rsidRPr="002F2137" w:rsidRDefault="00C67075" w:rsidP="00C67075">
      <w:pPr>
        <w:widowControl/>
        <w:adjustRightInd w:val="0"/>
        <w:spacing w:before="120" w:after="120"/>
        <w:ind w:firstLine="851"/>
        <w:jc w:val="both"/>
        <w:rPr>
          <w:rFonts w:eastAsiaTheme="minorHAnsi"/>
          <w:sz w:val="28"/>
          <w:szCs w:val="28"/>
          <w:lang w:val="vi-VN"/>
          <w14:ligatures w14:val="standardContextual"/>
        </w:rPr>
      </w:pPr>
      <w:r w:rsidRPr="002F2137">
        <w:rPr>
          <w:rFonts w:eastAsiaTheme="minorHAnsi"/>
          <w:sz w:val="28"/>
          <w:szCs w:val="28"/>
          <w:lang w:val="vi-VN"/>
          <w14:ligatures w14:val="standardContextual"/>
        </w:rPr>
        <w:t xml:space="preserve">- Bộ Xây dựng nhận được tổng số </w:t>
      </w:r>
      <w:r w:rsidR="00127718" w:rsidRPr="002F2137">
        <w:rPr>
          <w:rFonts w:eastAsiaTheme="minorHAnsi"/>
          <w:sz w:val="28"/>
          <w:szCs w:val="28"/>
          <w:lang w:val="vi-VN"/>
          <w14:ligatures w14:val="standardContextual"/>
        </w:rPr>
        <w:t>1</w:t>
      </w:r>
      <w:r w:rsidR="00217C3C">
        <w:rPr>
          <w:rFonts w:eastAsiaTheme="minorHAnsi"/>
          <w:sz w:val="28"/>
          <w:szCs w:val="28"/>
          <w14:ligatures w14:val="standardContextual"/>
        </w:rPr>
        <w:t>4</w:t>
      </w:r>
      <w:r w:rsidRPr="002F2137">
        <w:rPr>
          <w:rFonts w:eastAsiaTheme="minorHAnsi"/>
          <w:sz w:val="28"/>
          <w:szCs w:val="28"/>
          <w:lang w:val="vi-VN"/>
          <w14:ligatures w14:val="standardContextual"/>
        </w:rPr>
        <w:t xml:space="preserve"> văn bản góp ý của các cơ quan</w:t>
      </w:r>
      <w:r w:rsidR="00FA5A41">
        <w:rPr>
          <w:rFonts w:eastAsiaTheme="minorHAnsi"/>
          <w:sz w:val="28"/>
          <w:szCs w:val="28"/>
          <w14:ligatures w14:val="standardContextual"/>
        </w:rPr>
        <w:t>, đơn vị</w:t>
      </w:r>
      <w:r w:rsidRPr="002F2137">
        <w:rPr>
          <w:rFonts w:eastAsiaTheme="minorHAnsi"/>
          <w:sz w:val="28"/>
          <w:szCs w:val="28"/>
          <w:lang w:val="vi-VN"/>
          <w14:ligatures w14:val="standardContextual"/>
        </w:rPr>
        <w:t xml:space="preserve"> thuộc Bộ Xây dựng và các doanh nghiệp Hàng không</w:t>
      </w:r>
      <w:r w:rsidR="00127718" w:rsidRPr="002F2137">
        <w:rPr>
          <w:rFonts w:eastAsiaTheme="minorHAnsi"/>
          <w:sz w:val="28"/>
          <w:szCs w:val="28"/>
          <w:lang w:val="vi-VN"/>
          <w14:ligatures w14:val="standardContextual"/>
        </w:rPr>
        <w:t>, trong đó: có 0</w:t>
      </w:r>
      <w:r w:rsidR="00385AC8">
        <w:rPr>
          <w:rFonts w:eastAsiaTheme="minorHAnsi"/>
          <w:sz w:val="28"/>
          <w:szCs w:val="28"/>
          <w14:ligatures w14:val="standardContextual"/>
        </w:rPr>
        <w:t>6</w:t>
      </w:r>
      <w:r w:rsidRPr="002F2137">
        <w:rPr>
          <w:rFonts w:eastAsiaTheme="minorHAnsi"/>
          <w:sz w:val="28"/>
          <w:szCs w:val="28"/>
          <w:lang w:val="vi-VN"/>
          <w14:ligatures w14:val="standardContextual"/>
        </w:rPr>
        <w:t xml:space="preserve"> cơ quan thuộc Bộ Xây dựng, </w:t>
      </w:r>
      <w:r w:rsidR="00252D9B">
        <w:rPr>
          <w:rFonts w:eastAsiaTheme="minorHAnsi"/>
          <w:sz w:val="28"/>
          <w:szCs w:val="28"/>
          <w14:ligatures w14:val="standardContextual"/>
        </w:rPr>
        <w:t xml:space="preserve">02 đơn vị sự nghiệp thuộc Bộ Xây dựng, </w:t>
      </w:r>
      <w:r w:rsidRPr="002F2137">
        <w:rPr>
          <w:rFonts w:eastAsiaTheme="minorHAnsi"/>
          <w:sz w:val="28"/>
          <w:szCs w:val="28"/>
          <w:lang w:val="vi-VN"/>
          <w14:ligatures w14:val="standardContextual"/>
        </w:rPr>
        <w:t>0</w:t>
      </w:r>
      <w:r w:rsidR="00252D9B">
        <w:rPr>
          <w:rFonts w:eastAsiaTheme="minorHAnsi"/>
          <w:sz w:val="28"/>
          <w:szCs w:val="28"/>
          <w14:ligatures w14:val="standardContextual"/>
        </w:rPr>
        <w:t>6</w:t>
      </w:r>
      <w:r w:rsidRPr="002F2137">
        <w:rPr>
          <w:rFonts w:eastAsiaTheme="minorHAnsi"/>
          <w:sz w:val="28"/>
          <w:szCs w:val="28"/>
          <w:lang w:val="vi-VN"/>
          <w14:ligatures w14:val="standardContextual"/>
        </w:rPr>
        <w:t xml:space="preserve"> doanh nghiệp Hàng không. Trong </w:t>
      </w:r>
      <w:r w:rsidR="00127718" w:rsidRPr="002F2137">
        <w:rPr>
          <w:rFonts w:eastAsiaTheme="minorHAnsi"/>
          <w:sz w:val="28"/>
          <w:szCs w:val="28"/>
          <w:lang w:val="vi-VN"/>
          <w14:ligatures w14:val="standardContextual"/>
        </w:rPr>
        <w:t>1</w:t>
      </w:r>
      <w:r w:rsidR="005F3890">
        <w:rPr>
          <w:rFonts w:eastAsiaTheme="minorHAnsi"/>
          <w:sz w:val="28"/>
          <w:szCs w:val="28"/>
          <w14:ligatures w14:val="standardContextual"/>
        </w:rPr>
        <w:t>4</w:t>
      </w:r>
      <w:r w:rsidRPr="002F2137">
        <w:rPr>
          <w:rFonts w:eastAsiaTheme="minorHAnsi"/>
          <w:sz w:val="28"/>
          <w:szCs w:val="28"/>
          <w:lang w:val="vi-VN"/>
          <w14:ligatures w14:val="standardContextual"/>
        </w:rPr>
        <w:t xml:space="preserve"> văn bản đóng góp có 0</w:t>
      </w:r>
      <w:r w:rsidR="0011119F">
        <w:rPr>
          <w:rFonts w:eastAsiaTheme="minorHAnsi"/>
          <w:sz w:val="28"/>
          <w:szCs w:val="28"/>
          <w14:ligatures w14:val="standardContextual"/>
        </w:rPr>
        <w:t>7</w:t>
      </w:r>
      <w:r w:rsidRPr="002F2137">
        <w:rPr>
          <w:rFonts w:eastAsiaTheme="minorHAnsi"/>
          <w:sz w:val="28"/>
          <w:szCs w:val="28"/>
          <w:lang w:val="vi-VN"/>
          <w14:ligatures w14:val="standardContextual"/>
        </w:rPr>
        <w:t xml:space="preserve"> cơ quan, đơn vị thống nhất với nội dung Dự thảo Thông tư và </w:t>
      </w:r>
      <w:r w:rsidR="0011119F">
        <w:rPr>
          <w:rFonts w:eastAsiaTheme="minorHAnsi"/>
          <w:sz w:val="28"/>
          <w:szCs w:val="28"/>
          <w14:ligatures w14:val="standardContextual"/>
        </w:rPr>
        <w:t>0</w:t>
      </w:r>
      <w:r w:rsidR="005F3890">
        <w:rPr>
          <w:rFonts w:eastAsiaTheme="minorHAnsi"/>
          <w:sz w:val="28"/>
          <w:szCs w:val="28"/>
          <w14:ligatures w14:val="standardContextual"/>
        </w:rPr>
        <w:t>7</w:t>
      </w:r>
      <w:r w:rsidRPr="002F2137">
        <w:rPr>
          <w:rFonts w:eastAsiaTheme="minorHAnsi"/>
          <w:sz w:val="28"/>
          <w:szCs w:val="28"/>
          <w:lang w:val="vi-VN"/>
          <w14:ligatures w14:val="standardContextual"/>
        </w:rPr>
        <w:t xml:space="preserve"> cơ quan đơn vị có ý kiến đóng góp cho Dự thảo Thông tư.</w:t>
      </w:r>
    </w:p>
    <w:p w14:paraId="14BC5209" w14:textId="58176C6F" w:rsidR="00C67075" w:rsidRPr="002F2137" w:rsidRDefault="00C67075" w:rsidP="00C67075">
      <w:pPr>
        <w:spacing w:before="120"/>
        <w:ind w:right="-8"/>
        <w:rPr>
          <w:sz w:val="28"/>
          <w:szCs w:val="28"/>
          <w:lang w:val="vi-VN"/>
        </w:rPr>
      </w:pPr>
      <w:r w:rsidRPr="002F2137">
        <w:rPr>
          <w:sz w:val="28"/>
          <w:szCs w:val="28"/>
          <w:lang w:val="vi-VN"/>
        </w:rPr>
        <w:tab/>
        <w:t xml:space="preserve">- </w:t>
      </w:r>
      <w:r w:rsidR="00A23799">
        <w:rPr>
          <w:sz w:val="28"/>
          <w:szCs w:val="28"/>
        </w:rPr>
        <w:t xml:space="preserve">Vụ Vận tải và ATGT phối hợp với Cục Hàng không VN nghiên cứu tiếp thu các ý kiến góp ý. </w:t>
      </w:r>
      <w:r w:rsidRPr="002F2137">
        <w:rPr>
          <w:sz w:val="28"/>
          <w:szCs w:val="28"/>
          <w:lang w:val="vi-VN"/>
        </w:rPr>
        <w:t>Kết quả tiếp thu, giải trình ý kiến góp ý cụ thể như sau:</w:t>
      </w:r>
    </w:p>
    <w:p w14:paraId="62679BF4" w14:textId="77777777" w:rsidR="00E20873" w:rsidRPr="002F2137" w:rsidRDefault="00E20873" w:rsidP="00023CAB">
      <w:pPr>
        <w:spacing w:before="120"/>
        <w:ind w:right="-8"/>
        <w:rPr>
          <w:sz w:val="28"/>
          <w:szCs w:val="28"/>
          <w:lang w:val="vi-VN"/>
        </w:rPr>
      </w:pPr>
    </w:p>
    <w:tbl>
      <w:tblPr>
        <w:tblStyle w:val="LiBang"/>
        <w:tblpPr w:leftFromText="180" w:rightFromText="180" w:vertAnchor="text" w:tblpXSpec="right" w:tblpY="1"/>
        <w:tblOverlap w:val="never"/>
        <w:tblW w:w="14372" w:type="dxa"/>
        <w:tblLayout w:type="fixed"/>
        <w:tblLook w:val="04A0" w:firstRow="1" w:lastRow="0" w:firstColumn="1" w:lastColumn="0" w:noHBand="0" w:noVBand="1"/>
      </w:tblPr>
      <w:tblGrid>
        <w:gridCol w:w="1271"/>
        <w:gridCol w:w="1843"/>
        <w:gridCol w:w="5386"/>
        <w:gridCol w:w="5872"/>
      </w:tblGrid>
      <w:tr w:rsidR="005F2CAC" w:rsidRPr="002A5B80" w14:paraId="730FF89A" w14:textId="77777777" w:rsidTr="00C01DBB">
        <w:trPr>
          <w:trHeight w:val="1133"/>
          <w:tblHeader/>
        </w:trPr>
        <w:tc>
          <w:tcPr>
            <w:tcW w:w="1271" w:type="dxa"/>
            <w:vAlign w:val="center"/>
          </w:tcPr>
          <w:p w14:paraId="4707B8E9" w14:textId="1B4274FC" w:rsidR="00E20873" w:rsidRPr="002A5B80" w:rsidRDefault="00E20873" w:rsidP="002A5B80">
            <w:pPr>
              <w:ind w:right="-8"/>
              <w:jc w:val="center"/>
              <w:rPr>
                <w:b/>
                <w:sz w:val="26"/>
                <w:szCs w:val="26"/>
                <w:lang w:val="nl-NL"/>
              </w:rPr>
            </w:pPr>
            <w:r w:rsidRPr="002A5B80">
              <w:rPr>
                <w:b/>
                <w:sz w:val="26"/>
                <w:szCs w:val="26"/>
                <w:lang w:val="nl-NL"/>
              </w:rPr>
              <w:t>ĐIỀU, KHOẢN</w:t>
            </w:r>
          </w:p>
        </w:tc>
        <w:tc>
          <w:tcPr>
            <w:tcW w:w="1843" w:type="dxa"/>
            <w:vAlign w:val="center"/>
          </w:tcPr>
          <w:p w14:paraId="0E4D9BF6" w14:textId="69E16A65" w:rsidR="00E20873" w:rsidRPr="002A5B80" w:rsidRDefault="00E20873" w:rsidP="002A5B80">
            <w:pPr>
              <w:ind w:right="-8"/>
              <w:jc w:val="center"/>
              <w:rPr>
                <w:b/>
                <w:sz w:val="26"/>
                <w:szCs w:val="26"/>
                <w:lang w:val="vi-VN"/>
              </w:rPr>
            </w:pPr>
            <w:r w:rsidRPr="002A5B80">
              <w:rPr>
                <w:b/>
                <w:sz w:val="26"/>
                <w:szCs w:val="26"/>
                <w:lang w:val="nl-NL"/>
              </w:rPr>
              <w:t>CHỦ THỂ GÓP Ý/</w:t>
            </w:r>
            <w:r w:rsidRPr="002A5B80">
              <w:rPr>
                <w:b/>
                <w:sz w:val="26"/>
                <w:szCs w:val="26"/>
                <w:lang w:val="vi-VN"/>
              </w:rPr>
              <w:t xml:space="preserve"> </w:t>
            </w:r>
            <w:r w:rsidRPr="002A5B80">
              <w:rPr>
                <w:b/>
                <w:sz w:val="26"/>
                <w:szCs w:val="26"/>
                <w:lang w:val="nl-NL"/>
              </w:rPr>
              <w:t>THAM VẤN/</w:t>
            </w:r>
            <w:r w:rsidRPr="002A5B80">
              <w:rPr>
                <w:b/>
                <w:sz w:val="26"/>
                <w:szCs w:val="26"/>
                <w:lang w:val="vi-VN"/>
              </w:rPr>
              <w:t xml:space="preserve"> </w:t>
            </w:r>
            <w:r w:rsidRPr="002A5B80">
              <w:rPr>
                <w:b/>
                <w:sz w:val="26"/>
                <w:szCs w:val="26"/>
                <w:lang w:val="nl-NL"/>
              </w:rPr>
              <w:t>PHẢN BIỆN</w:t>
            </w:r>
          </w:p>
        </w:tc>
        <w:tc>
          <w:tcPr>
            <w:tcW w:w="5386" w:type="dxa"/>
            <w:vAlign w:val="center"/>
          </w:tcPr>
          <w:p w14:paraId="5264F3A0" w14:textId="77777777" w:rsidR="00E20873" w:rsidRPr="002A5B80" w:rsidRDefault="00E20873" w:rsidP="002A5B80">
            <w:pPr>
              <w:jc w:val="both"/>
              <w:rPr>
                <w:b/>
                <w:sz w:val="26"/>
                <w:szCs w:val="26"/>
                <w:lang w:val="vi-VN"/>
              </w:rPr>
            </w:pPr>
            <w:r w:rsidRPr="002A5B80">
              <w:rPr>
                <w:b/>
                <w:sz w:val="26"/>
                <w:szCs w:val="26"/>
                <w:lang w:val="vi-VN"/>
              </w:rPr>
              <w:t>NỘI DUNG GÓP Ý/THAM VẤN/PHẢN BIỆN</w:t>
            </w:r>
          </w:p>
        </w:tc>
        <w:tc>
          <w:tcPr>
            <w:tcW w:w="5872" w:type="dxa"/>
            <w:vAlign w:val="center"/>
          </w:tcPr>
          <w:p w14:paraId="05E31101" w14:textId="77777777" w:rsidR="00E20873" w:rsidRPr="002A5B80" w:rsidRDefault="00E20873" w:rsidP="002A5B80">
            <w:pPr>
              <w:ind w:right="-8"/>
              <w:jc w:val="center"/>
              <w:rPr>
                <w:b/>
                <w:sz w:val="26"/>
                <w:szCs w:val="26"/>
                <w:lang w:val="vi-VN"/>
              </w:rPr>
            </w:pPr>
            <w:r w:rsidRPr="002A5B80">
              <w:rPr>
                <w:b/>
                <w:sz w:val="26"/>
                <w:szCs w:val="26"/>
                <w:lang w:val="vi-VN"/>
              </w:rPr>
              <w:t>NỘI DUNG TIẾP THU, GIẢI TRÌNH</w:t>
            </w:r>
          </w:p>
        </w:tc>
      </w:tr>
      <w:tr w:rsidR="00526F35" w:rsidRPr="002A5B80" w14:paraId="6B60155F" w14:textId="77777777" w:rsidTr="00C65993">
        <w:trPr>
          <w:trHeight w:val="371"/>
        </w:trPr>
        <w:tc>
          <w:tcPr>
            <w:tcW w:w="1271" w:type="dxa"/>
            <w:shd w:val="clear" w:color="auto" w:fill="FFFF00"/>
            <w:vAlign w:val="center"/>
          </w:tcPr>
          <w:p w14:paraId="2834F930" w14:textId="421CD7A5" w:rsidR="00CF7BDB" w:rsidRPr="002A5B80" w:rsidRDefault="00CF7BDB" w:rsidP="002A5B80">
            <w:pPr>
              <w:ind w:right="-8"/>
              <w:jc w:val="center"/>
              <w:rPr>
                <w:b/>
                <w:sz w:val="26"/>
                <w:szCs w:val="26"/>
                <w:highlight w:val="yellow"/>
                <w:lang w:val="nl-NL"/>
              </w:rPr>
            </w:pPr>
            <w:r w:rsidRPr="002A5B80">
              <w:rPr>
                <w:b/>
                <w:sz w:val="26"/>
                <w:szCs w:val="26"/>
                <w:highlight w:val="yellow"/>
                <w:lang w:val="nl-NL"/>
              </w:rPr>
              <w:t>I</w:t>
            </w:r>
          </w:p>
        </w:tc>
        <w:tc>
          <w:tcPr>
            <w:tcW w:w="7229" w:type="dxa"/>
            <w:gridSpan w:val="2"/>
            <w:shd w:val="clear" w:color="auto" w:fill="FFFF00"/>
            <w:vAlign w:val="center"/>
          </w:tcPr>
          <w:p w14:paraId="5E909F6C" w14:textId="539440D4" w:rsidR="00CF7BDB" w:rsidRPr="002A5B80" w:rsidRDefault="00844248" w:rsidP="002A5B80">
            <w:pPr>
              <w:jc w:val="both"/>
              <w:rPr>
                <w:b/>
                <w:sz w:val="26"/>
                <w:szCs w:val="26"/>
                <w:lang w:val="nl-NL"/>
              </w:rPr>
            </w:pPr>
            <w:r w:rsidRPr="002A5B80">
              <w:rPr>
                <w:b/>
                <w:sz w:val="26"/>
                <w:szCs w:val="26"/>
                <w:lang w:val="nl-NL"/>
              </w:rPr>
              <w:t>K</w:t>
            </w:r>
            <w:r w:rsidR="00417493" w:rsidRPr="002A5B80">
              <w:rPr>
                <w:b/>
                <w:sz w:val="26"/>
                <w:szCs w:val="26"/>
                <w:lang w:val="nl-NL"/>
              </w:rPr>
              <w:t xml:space="preserve">HỐI CÁC ĐƠN VỊ </w:t>
            </w:r>
            <w:r w:rsidR="000F2E1B" w:rsidRPr="002A5B80">
              <w:rPr>
                <w:b/>
                <w:sz w:val="26"/>
                <w:szCs w:val="26"/>
                <w:lang w:val="nl-NL"/>
              </w:rPr>
              <w:t>THUỘC BỘ XÂY DỰNG</w:t>
            </w:r>
          </w:p>
        </w:tc>
        <w:tc>
          <w:tcPr>
            <w:tcW w:w="5872" w:type="dxa"/>
            <w:shd w:val="clear" w:color="auto" w:fill="FFFF00"/>
            <w:vAlign w:val="center"/>
          </w:tcPr>
          <w:p w14:paraId="6D40D609" w14:textId="77777777" w:rsidR="00CF7BDB" w:rsidRPr="002A5B80" w:rsidRDefault="00CF7BDB" w:rsidP="002A5B80">
            <w:pPr>
              <w:ind w:right="-8"/>
              <w:jc w:val="center"/>
              <w:rPr>
                <w:b/>
                <w:sz w:val="26"/>
                <w:szCs w:val="26"/>
                <w:lang w:val="nl-NL"/>
              </w:rPr>
            </w:pPr>
          </w:p>
        </w:tc>
      </w:tr>
      <w:tr w:rsidR="00591FB7" w:rsidRPr="002A5B80" w14:paraId="4A46F161" w14:textId="77777777" w:rsidTr="00C65993">
        <w:trPr>
          <w:trHeight w:val="204"/>
        </w:trPr>
        <w:tc>
          <w:tcPr>
            <w:tcW w:w="1271" w:type="dxa"/>
          </w:tcPr>
          <w:p w14:paraId="46913376" w14:textId="4A708D4C" w:rsidR="00591FB7" w:rsidRPr="002A5B80" w:rsidRDefault="00591FB7" w:rsidP="002A5B80">
            <w:pPr>
              <w:jc w:val="center"/>
              <w:rPr>
                <w:b/>
                <w:bCs/>
                <w:sz w:val="26"/>
                <w:szCs w:val="26"/>
              </w:rPr>
            </w:pPr>
          </w:p>
        </w:tc>
        <w:tc>
          <w:tcPr>
            <w:tcW w:w="1843" w:type="dxa"/>
          </w:tcPr>
          <w:p w14:paraId="4B70212A" w14:textId="7A5A8828" w:rsidR="00591FB7" w:rsidRPr="002A5B80" w:rsidRDefault="00A60121" w:rsidP="002A5B80">
            <w:pPr>
              <w:jc w:val="center"/>
              <w:rPr>
                <w:b/>
                <w:bCs/>
                <w:sz w:val="26"/>
                <w:szCs w:val="26"/>
              </w:rPr>
            </w:pPr>
            <w:r w:rsidRPr="002A5B80">
              <w:rPr>
                <w:b/>
                <w:bCs/>
                <w:sz w:val="26"/>
                <w:szCs w:val="26"/>
              </w:rPr>
              <w:t>Vụ Pháp chế</w:t>
            </w:r>
          </w:p>
        </w:tc>
        <w:tc>
          <w:tcPr>
            <w:tcW w:w="5386" w:type="dxa"/>
          </w:tcPr>
          <w:p w14:paraId="27B5264B" w14:textId="78CD04C9" w:rsidR="00591FB7" w:rsidRPr="00983860" w:rsidRDefault="00EB4611" w:rsidP="002A5B80">
            <w:pPr>
              <w:tabs>
                <w:tab w:val="left" w:pos="987"/>
              </w:tabs>
              <w:jc w:val="both"/>
              <w:rPr>
                <w:sz w:val="26"/>
                <w:szCs w:val="26"/>
                <w:lang w:val="vi-VN"/>
              </w:rPr>
            </w:pPr>
            <w:r w:rsidRPr="00983860">
              <w:rPr>
                <w:sz w:val="26"/>
                <w:szCs w:val="26"/>
              </w:rPr>
              <w:t xml:space="preserve">Đề nghị làm rõ cơ sở pháp lý của việc xây dựng Thông tư ban hành định mức kinh tế - kỹ thuật đối với dịch vụ chuyên cơ sử dụng ngân sách nhà nước. Tại dự thảo Tờ trình, cơ quan soạn thảo liệt kê các căn cứ pháp lý ban hành văn bản quy phạm pháp luật này trong đó bao gồm cả Quyết định số 64/QĐ-BXD. Tuy nhiên, qua rà soát cho thấy, các </w:t>
            </w:r>
            <w:r w:rsidRPr="00983860">
              <w:rPr>
                <w:sz w:val="26"/>
                <w:szCs w:val="26"/>
              </w:rPr>
              <w:lastRenderedPageBreak/>
              <w:t>văn bản này đều không có quy định về việc giao xây dựng định mức kinh tế - kỹ thuật chuyên cơ.</w:t>
            </w:r>
          </w:p>
        </w:tc>
        <w:tc>
          <w:tcPr>
            <w:tcW w:w="5872" w:type="dxa"/>
          </w:tcPr>
          <w:p w14:paraId="6B8AE382" w14:textId="06F9A97D" w:rsidR="006573D4" w:rsidRPr="00C65993" w:rsidRDefault="006573D4" w:rsidP="00C65993">
            <w:pPr>
              <w:ind w:right="-8"/>
              <w:jc w:val="both"/>
              <w:rPr>
                <w:bCs/>
                <w:sz w:val="26"/>
                <w:szCs w:val="26"/>
              </w:rPr>
            </w:pPr>
            <w:r w:rsidRPr="002A5B80">
              <w:rPr>
                <w:bCs/>
                <w:sz w:val="26"/>
                <w:szCs w:val="26"/>
                <w:lang w:val="vi-VN"/>
              </w:rPr>
              <w:lastRenderedPageBreak/>
              <w:t xml:space="preserve">Cục HKVN tiếp thu và </w:t>
            </w:r>
            <w:r w:rsidR="00C65993">
              <w:rPr>
                <w:bCs/>
                <w:sz w:val="26"/>
                <w:szCs w:val="26"/>
              </w:rPr>
              <w:t xml:space="preserve">đã </w:t>
            </w:r>
            <w:r w:rsidRPr="002A5B80">
              <w:rPr>
                <w:bCs/>
                <w:sz w:val="26"/>
                <w:szCs w:val="26"/>
                <w:lang w:val="vi-VN"/>
              </w:rPr>
              <w:t>sửa lại</w:t>
            </w:r>
            <w:r w:rsidR="00C65993">
              <w:rPr>
                <w:bCs/>
                <w:sz w:val="26"/>
                <w:szCs w:val="26"/>
              </w:rPr>
              <w:t xml:space="preserve"> </w:t>
            </w:r>
            <w:r w:rsidRPr="002A5B80">
              <w:rPr>
                <w:bCs/>
                <w:sz w:val="26"/>
                <w:szCs w:val="26"/>
                <w:lang w:val="vi-VN"/>
              </w:rPr>
              <w:t xml:space="preserve">dự thảo </w:t>
            </w:r>
            <w:r w:rsidR="00C65993">
              <w:rPr>
                <w:bCs/>
                <w:sz w:val="26"/>
                <w:szCs w:val="26"/>
              </w:rPr>
              <w:t>Thông tư</w:t>
            </w:r>
            <w:r w:rsidR="00A1725F">
              <w:rPr>
                <w:bCs/>
                <w:sz w:val="26"/>
                <w:szCs w:val="26"/>
              </w:rPr>
              <w:t>.</w:t>
            </w:r>
          </w:p>
        </w:tc>
      </w:tr>
      <w:tr w:rsidR="00CD0918" w:rsidRPr="002A5B80" w14:paraId="441611CB" w14:textId="77777777" w:rsidTr="00C65993">
        <w:trPr>
          <w:trHeight w:val="204"/>
        </w:trPr>
        <w:tc>
          <w:tcPr>
            <w:tcW w:w="1271" w:type="dxa"/>
          </w:tcPr>
          <w:p w14:paraId="02CDBAB8" w14:textId="008601EA" w:rsidR="00CD0918" w:rsidRPr="002A5B80" w:rsidRDefault="00CD0918" w:rsidP="002A5B80">
            <w:pPr>
              <w:jc w:val="center"/>
              <w:rPr>
                <w:b/>
                <w:sz w:val="26"/>
                <w:szCs w:val="26"/>
              </w:rPr>
            </w:pPr>
          </w:p>
        </w:tc>
        <w:tc>
          <w:tcPr>
            <w:tcW w:w="1843" w:type="dxa"/>
          </w:tcPr>
          <w:p w14:paraId="2980E5BC" w14:textId="42A37B6A" w:rsidR="00CD0918" w:rsidRPr="002A5B80" w:rsidRDefault="00CD0918" w:rsidP="002A5B80">
            <w:pPr>
              <w:jc w:val="center"/>
              <w:rPr>
                <w:b/>
                <w:bCs/>
                <w:sz w:val="26"/>
                <w:szCs w:val="26"/>
              </w:rPr>
            </w:pPr>
            <w:r w:rsidRPr="002A5B80">
              <w:rPr>
                <w:b/>
                <w:bCs/>
                <w:sz w:val="26"/>
                <w:szCs w:val="26"/>
              </w:rPr>
              <w:t>Vụ Pháp chế</w:t>
            </w:r>
          </w:p>
        </w:tc>
        <w:tc>
          <w:tcPr>
            <w:tcW w:w="5386" w:type="dxa"/>
          </w:tcPr>
          <w:p w14:paraId="50FA1C50" w14:textId="11E9D059" w:rsidR="00CD0918" w:rsidRPr="002A5B80" w:rsidRDefault="00C65993" w:rsidP="002A5B80">
            <w:pPr>
              <w:tabs>
                <w:tab w:val="left" w:pos="886"/>
              </w:tabs>
              <w:jc w:val="both"/>
              <w:rPr>
                <w:sz w:val="26"/>
                <w:szCs w:val="26"/>
                <w:lang w:val="vi-VN"/>
              </w:rPr>
            </w:pPr>
            <w:r w:rsidRPr="00C65993">
              <w:rPr>
                <w:sz w:val="26"/>
                <w:szCs w:val="26"/>
              </w:rPr>
              <w:t>Phần căn cứ: đề nghị rà soát để đảm quy định tại Điều 62 Nghị định số 78/2025/NĐ-CP (bỏ ngày tháng ban hành tại phần căn cứ)</w:t>
            </w:r>
            <w:r w:rsidR="00983860">
              <w:rPr>
                <w:sz w:val="26"/>
                <w:szCs w:val="26"/>
              </w:rPr>
              <w:t>.</w:t>
            </w:r>
          </w:p>
        </w:tc>
        <w:tc>
          <w:tcPr>
            <w:tcW w:w="5872" w:type="dxa"/>
          </w:tcPr>
          <w:p w14:paraId="261D10B1" w14:textId="524D9FD6" w:rsidR="00CD0918" w:rsidRPr="002A5B80" w:rsidRDefault="00C65993" w:rsidP="002A5B80">
            <w:pPr>
              <w:ind w:right="-8"/>
              <w:jc w:val="both"/>
              <w:rPr>
                <w:bCs/>
                <w:sz w:val="26"/>
                <w:szCs w:val="26"/>
                <w:lang w:val="nl-NL"/>
              </w:rPr>
            </w:pPr>
            <w:r w:rsidRPr="002A5B80">
              <w:rPr>
                <w:bCs/>
                <w:sz w:val="26"/>
                <w:szCs w:val="26"/>
                <w:lang w:val="vi-VN"/>
              </w:rPr>
              <w:t xml:space="preserve">Cục HKVN tiếp thu và </w:t>
            </w:r>
            <w:r>
              <w:rPr>
                <w:bCs/>
                <w:sz w:val="26"/>
                <w:szCs w:val="26"/>
              </w:rPr>
              <w:t xml:space="preserve">đã </w:t>
            </w:r>
            <w:r w:rsidRPr="002A5B80">
              <w:rPr>
                <w:bCs/>
                <w:sz w:val="26"/>
                <w:szCs w:val="26"/>
                <w:lang w:val="vi-VN"/>
              </w:rPr>
              <w:t>sửa lại</w:t>
            </w:r>
            <w:r>
              <w:rPr>
                <w:bCs/>
                <w:sz w:val="26"/>
                <w:szCs w:val="26"/>
              </w:rPr>
              <w:t xml:space="preserve"> </w:t>
            </w:r>
            <w:r w:rsidRPr="002A5B80">
              <w:rPr>
                <w:bCs/>
                <w:sz w:val="26"/>
                <w:szCs w:val="26"/>
                <w:lang w:val="vi-VN"/>
              </w:rPr>
              <w:t xml:space="preserve">dự thảo </w:t>
            </w:r>
            <w:r>
              <w:rPr>
                <w:bCs/>
                <w:sz w:val="26"/>
                <w:szCs w:val="26"/>
              </w:rPr>
              <w:t>Thông tư</w:t>
            </w:r>
            <w:r w:rsidR="00A1725F">
              <w:rPr>
                <w:bCs/>
                <w:sz w:val="26"/>
                <w:szCs w:val="26"/>
              </w:rPr>
              <w:t>.</w:t>
            </w:r>
          </w:p>
        </w:tc>
      </w:tr>
      <w:tr w:rsidR="00CD0918" w:rsidRPr="002A5B80" w14:paraId="0AEFA42D" w14:textId="77777777" w:rsidTr="00C65993">
        <w:trPr>
          <w:trHeight w:val="204"/>
        </w:trPr>
        <w:tc>
          <w:tcPr>
            <w:tcW w:w="1271" w:type="dxa"/>
          </w:tcPr>
          <w:p w14:paraId="7C3A8877" w14:textId="6113F52F" w:rsidR="00CD0918" w:rsidRPr="002A5B80" w:rsidRDefault="00C65993" w:rsidP="002A5B80">
            <w:pPr>
              <w:jc w:val="center"/>
              <w:rPr>
                <w:b/>
                <w:bCs/>
                <w:sz w:val="26"/>
                <w:szCs w:val="26"/>
              </w:rPr>
            </w:pPr>
            <w:r w:rsidRPr="00C65993">
              <w:rPr>
                <w:b/>
                <w:sz w:val="26"/>
                <w:szCs w:val="26"/>
                <w:lang w:val="vi-VN"/>
              </w:rPr>
              <w:t>Điều 1 khoản 1, 2, 3, 4, 5, 6</w:t>
            </w:r>
          </w:p>
        </w:tc>
        <w:tc>
          <w:tcPr>
            <w:tcW w:w="1843" w:type="dxa"/>
          </w:tcPr>
          <w:p w14:paraId="6C9246F2" w14:textId="14C2637B" w:rsidR="00CD0918" w:rsidRPr="002A5B80" w:rsidRDefault="00CD0918" w:rsidP="002A5B80">
            <w:pPr>
              <w:jc w:val="center"/>
              <w:rPr>
                <w:b/>
                <w:bCs/>
                <w:i/>
                <w:iCs/>
                <w:sz w:val="26"/>
                <w:szCs w:val="26"/>
              </w:rPr>
            </w:pPr>
            <w:r w:rsidRPr="002A5B80">
              <w:rPr>
                <w:b/>
                <w:bCs/>
                <w:sz w:val="26"/>
                <w:szCs w:val="26"/>
              </w:rPr>
              <w:t>Vụ Pháp chế</w:t>
            </w:r>
          </w:p>
        </w:tc>
        <w:tc>
          <w:tcPr>
            <w:tcW w:w="5386" w:type="dxa"/>
          </w:tcPr>
          <w:p w14:paraId="42B8ACB9" w14:textId="7E014610" w:rsidR="00CD0918" w:rsidRPr="00983860" w:rsidRDefault="00C65993" w:rsidP="002A5B80">
            <w:pPr>
              <w:tabs>
                <w:tab w:val="left" w:pos="1009"/>
              </w:tabs>
              <w:jc w:val="both"/>
              <w:rPr>
                <w:sz w:val="26"/>
                <w:szCs w:val="26"/>
              </w:rPr>
            </w:pPr>
            <w:r>
              <w:rPr>
                <w:sz w:val="26"/>
                <w:szCs w:val="26"/>
              </w:rPr>
              <w:t>Đ</w:t>
            </w:r>
            <w:r w:rsidRPr="00C65993">
              <w:rPr>
                <w:sz w:val="26"/>
                <w:szCs w:val="26"/>
                <w:lang w:val="vi-VN"/>
              </w:rPr>
              <w:t>ề nghị rà soát, lược bỏ việc liệt kê 6 khoản mục nêu trên tại phần nội dung chính của Thông tư. Chỉ nên sử dụng một khoản quy định chung mang tính dẫn chiếu bao trùm, toàn bộ các chi tiết về công đoạn của dịch vụ thuê chuyên cơ sẽ được cấu trúc và thể hiện tại Phụ lục. Đồng thời xem lại sự cần thiết của tên Điều (Điều 1. Phạm vi điều chỉnh) để đảm bảo phù hợp với nội dung quy định và mẫu số 15 Phụ lục ban hành kèm theo Nghị định số 87/2025/NĐ CP. Trường hợp cần để lại tên điều để tương xứng với Điều 2, Điều 3 đề nghị viết lại theo hướng: Thông tư này quy định định mức kinh tế - kỹ thuật</w:t>
            </w:r>
            <w:r w:rsidR="00983860">
              <w:rPr>
                <w:sz w:val="26"/>
                <w:szCs w:val="26"/>
              </w:rPr>
              <w:t>.</w:t>
            </w:r>
          </w:p>
        </w:tc>
        <w:tc>
          <w:tcPr>
            <w:tcW w:w="5872" w:type="dxa"/>
          </w:tcPr>
          <w:p w14:paraId="3026F2A0" w14:textId="77777777" w:rsidR="00030987" w:rsidRPr="002A5B80" w:rsidRDefault="00030987" w:rsidP="002A5B80">
            <w:pPr>
              <w:ind w:right="-8"/>
              <w:jc w:val="both"/>
              <w:rPr>
                <w:bCs/>
                <w:sz w:val="26"/>
                <w:szCs w:val="26"/>
              </w:rPr>
            </w:pPr>
            <w:r w:rsidRPr="002A5B80">
              <w:rPr>
                <w:bCs/>
                <w:sz w:val="26"/>
                <w:szCs w:val="26"/>
              </w:rPr>
              <w:t>Cục HKVN tiếp thu và sửa lại vào dự thảo như sau:</w:t>
            </w:r>
          </w:p>
          <w:p w14:paraId="41C703F5" w14:textId="1FC13652" w:rsidR="00CD0918" w:rsidRPr="002A5B80" w:rsidRDefault="00CE314C" w:rsidP="002A5B80">
            <w:pPr>
              <w:ind w:right="-8"/>
              <w:jc w:val="both"/>
              <w:rPr>
                <w:bCs/>
                <w:sz w:val="26"/>
                <w:szCs w:val="26"/>
              </w:rPr>
            </w:pPr>
            <w:r w:rsidRPr="002A5B80">
              <w:rPr>
                <w:bCs/>
                <w:sz w:val="26"/>
                <w:szCs w:val="26"/>
              </w:rPr>
              <w:t>“</w:t>
            </w:r>
            <w:r w:rsidR="00AB4F21">
              <w:t xml:space="preserve"> </w:t>
            </w:r>
            <w:r w:rsidR="00AB4F21" w:rsidRPr="00AB4F21">
              <w:rPr>
                <w:bCs/>
                <w:sz w:val="26"/>
                <w:szCs w:val="26"/>
              </w:rPr>
              <w:t>Ban hành kèm theo Thông tư này là các định mức Kinh tế - Kỹ thuật đối với dịch vụ thuê chuyên cơ (có tính đến tàu bay dự bị) sử dụng ngân sách nhà nước</w:t>
            </w:r>
            <w:r w:rsidRPr="002A5B80">
              <w:rPr>
                <w:bCs/>
                <w:sz w:val="26"/>
                <w:szCs w:val="26"/>
              </w:rPr>
              <w:t>”</w:t>
            </w:r>
            <w:r w:rsidR="00A1725F">
              <w:rPr>
                <w:bCs/>
                <w:sz w:val="26"/>
                <w:szCs w:val="26"/>
              </w:rPr>
              <w:t>.</w:t>
            </w:r>
          </w:p>
        </w:tc>
      </w:tr>
      <w:tr w:rsidR="00CD0918" w:rsidRPr="002A5B80" w14:paraId="017CADFD" w14:textId="77777777" w:rsidTr="00C65993">
        <w:trPr>
          <w:trHeight w:val="204"/>
        </w:trPr>
        <w:tc>
          <w:tcPr>
            <w:tcW w:w="1271" w:type="dxa"/>
          </w:tcPr>
          <w:p w14:paraId="3D8717A6" w14:textId="45D42ED5" w:rsidR="00CD0918" w:rsidRPr="003A0D49" w:rsidRDefault="00770C61" w:rsidP="002A5B80">
            <w:pPr>
              <w:jc w:val="center"/>
              <w:rPr>
                <w:b/>
                <w:bCs/>
                <w:sz w:val="26"/>
                <w:szCs w:val="26"/>
              </w:rPr>
            </w:pPr>
            <w:r w:rsidRPr="002A5B80">
              <w:rPr>
                <w:b/>
                <w:sz w:val="26"/>
                <w:szCs w:val="26"/>
                <w:lang w:val="vi-VN"/>
              </w:rPr>
              <w:t xml:space="preserve">Điều </w:t>
            </w:r>
            <w:r w:rsidR="003A0D49">
              <w:rPr>
                <w:b/>
                <w:sz w:val="26"/>
                <w:szCs w:val="26"/>
              </w:rPr>
              <w:t>2</w:t>
            </w:r>
          </w:p>
        </w:tc>
        <w:tc>
          <w:tcPr>
            <w:tcW w:w="1843" w:type="dxa"/>
          </w:tcPr>
          <w:p w14:paraId="02A30111" w14:textId="006F3496" w:rsidR="00CD0918" w:rsidRPr="002A5B80" w:rsidRDefault="00CD0918" w:rsidP="002A5B80">
            <w:pPr>
              <w:jc w:val="center"/>
              <w:rPr>
                <w:b/>
                <w:bCs/>
                <w:sz w:val="26"/>
                <w:szCs w:val="26"/>
              </w:rPr>
            </w:pPr>
            <w:r w:rsidRPr="002A5B80">
              <w:rPr>
                <w:b/>
                <w:bCs/>
                <w:sz w:val="26"/>
                <w:szCs w:val="26"/>
              </w:rPr>
              <w:t>Vụ Pháp chế</w:t>
            </w:r>
          </w:p>
        </w:tc>
        <w:tc>
          <w:tcPr>
            <w:tcW w:w="5386" w:type="dxa"/>
          </w:tcPr>
          <w:p w14:paraId="426CA0C6" w14:textId="60281D84" w:rsidR="00CD0918" w:rsidRPr="00983860" w:rsidRDefault="003A0D49" w:rsidP="002A5B80">
            <w:pPr>
              <w:tabs>
                <w:tab w:val="left" w:pos="852"/>
              </w:tabs>
              <w:jc w:val="both"/>
              <w:rPr>
                <w:sz w:val="26"/>
                <w:szCs w:val="26"/>
              </w:rPr>
            </w:pPr>
            <w:r>
              <w:rPr>
                <w:sz w:val="26"/>
                <w:szCs w:val="26"/>
              </w:rPr>
              <w:t>Đ</w:t>
            </w:r>
            <w:r w:rsidRPr="003A0D49">
              <w:rPr>
                <w:sz w:val="26"/>
                <w:szCs w:val="26"/>
                <w:lang w:val="vi-VN"/>
              </w:rPr>
              <w:t>ề nghị cân nhắc sự cần thiết đối với quy định về đối tượng áp dụng</w:t>
            </w:r>
            <w:r w:rsidR="00983860">
              <w:rPr>
                <w:sz w:val="26"/>
                <w:szCs w:val="26"/>
              </w:rPr>
              <w:t>.</w:t>
            </w:r>
          </w:p>
        </w:tc>
        <w:tc>
          <w:tcPr>
            <w:tcW w:w="5872" w:type="dxa"/>
          </w:tcPr>
          <w:p w14:paraId="055B95D6" w14:textId="77777777" w:rsidR="003A0D49" w:rsidRPr="002A5B80" w:rsidRDefault="003A0D49" w:rsidP="002B0B99">
            <w:pPr>
              <w:ind w:right="-8"/>
              <w:jc w:val="both"/>
              <w:rPr>
                <w:bCs/>
                <w:sz w:val="26"/>
                <w:szCs w:val="26"/>
              </w:rPr>
            </w:pPr>
            <w:r w:rsidRPr="002A5B80">
              <w:rPr>
                <w:bCs/>
                <w:sz w:val="26"/>
                <w:szCs w:val="26"/>
              </w:rPr>
              <w:t>Cục HKVN tiếp thu và sửa lại vào dự thảo như sau:</w:t>
            </w:r>
          </w:p>
          <w:p w14:paraId="5C609D3A" w14:textId="57B63AC6" w:rsidR="00CD0918" w:rsidRPr="002A5B80" w:rsidRDefault="003A0D49" w:rsidP="002B0B99">
            <w:pPr>
              <w:ind w:right="-8"/>
              <w:jc w:val="both"/>
              <w:rPr>
                <w:bCs/>
                <w:sz w:val="26"/>
                <w:szCs w:val="26"/>
                <w:lang w:val="vi-VN"/>
              </w:rPr>
            </w:pPr>
            <w:r w:rsidRPr="002A5B80">
              <w:rPr>
                <w:bCs/>
                <w:sz w:val="26"/>
                <w:szCs w:val="26"/>
              </w:rPr>
              <w:t>“</w:t>
            </w:r>
            <w:r>
              <w:t xml:space="preserve"> </w:t>
            </w:r>
            <w:r w:rsidRPr="003A0D49">
              <w:rPr>
                <w:bCs/>
                <w:sz w:val="26"/>
                <w:szCs w:val="26"/>
              </w:rPr>
              <w:t>Các tổ chức, cá nhân có liên quan đến việc xác định và quản lý chi phí đối với dịch vụ thuê chuyên cơ (có tính đến tàu bay dự bị) sử dụng ngân sách nhà nước chịu trách nhiệm thi hành Thông tư này</w:t>
            </w:r>
            <w:r w:rsidRPr="002A5B80">
              <w:rPr>
                <w:bCs/>
                <w:sz w:val="26"/>
                <w:szCs w:val="26"/>
              </w:rPr>
              <w:t>”</w:t>
            </w:r>
            <w:r w:rsidR="002B0B99">
              <w:rPr>
                <w:bCs/>
                <w:sz w:val="26"/>
                <w:szCs w:val="26"/>
              </w:rPr>
              <w:t>.</w:t>
            </w:r>
          </w:p>
        </w:tc>
      </w:tr>
      <w:tr w:rsidR="00CD0918" w:rsidRPr="002A5B80" w14:paraId="560BD5AE" w14:textId="77777777" w:rsidTr="00C65993">
        <w:trPr>
          <w:trHeight w:val="204"/>
        </w:trPr>
        <w:tc>
          <w:tcPr>
            <w:tcW w:w="1271" w:type="dxa"/>
          </w:tcPr>
          <w:p w14:paraId="2BA5F733" w14:textId="3368E9E4" w:rsidR="00CD0918" w:rsidRPr="002A5B80" w:rsidRDefault="00672157" w:rsidP="002A5B80">
            <w:pPr>
              <w:jc w:val="center"/>
              <w:rPr>
                <w:b/>
                <w:bCs/>
                <w:sz w:val="26"/>
                <w:szCs w:val="26"/>
              </w:rPr>
            </w:pPr>
            <w:r>
              <w:rPr>
                <w:b/>
                <w:bCs/>
                <w:sz w:val="26"/>
                <w:szCs w:val="26"/>
              </w:rPr>
              <w:t>Mục 1</w:t>
            </w:r>
          </w:p>
        </w:tc>
        <w:tc>
          <w:tcPr>
            <w:tcW w:w="1843" w:type="dxa"/>
          </w:tcPr>
          <w:p w14:paraId="19091A0D" w14:textId="584AE54A" w:rsidR="00CD0918" w:rsidRPr="002A5B80" w:rsidRDefault="00672157" w:rsidP="002A5B80">
            <w:pPr>
              <w:jc w:val="center"/>
              <w:rPr>
                <w:b/>
                <w:bCs/>
                <w:sz w:val="26"/>
                <w:szCs w:val="26"/>
              </w:rPr>
            </w:pPr>
            <w:r w:rsidRPr="002A5B80">
              <w:rPr>
                <w:b/>
                <w:bCs/>
                <w:sz w:val="26"/>
                <w:szCs w:val="26"/>
              </w:rPr>
              <w:t>Vụ Pháp chế</w:t>
            </w:r>
          </w:p>
        </w:tc>
        <w:tc>
          <w:tcPr>
            <w:tcW w:w="5386" w:type="dxa"/>
          </w:tcPr>
          <w:p w14:paraId="0D3912E2" w14:textId="70BB653F" w:rsidR="00CD0918" w:rsidRPr="00983860" w:rsidRDefault="00672157" w:rsidP="002A5B80">
            <w:pPr>
              <w:tabs>
                <w:tab w:val="left" w:pos="872"/>
              </w:tabs>
              <w:jc w:val="both"/>
              <w:rPr>
                <w:sz w:val="26"/>
                <w:szCs w:val="26"/>
              </w:rPr>
            </w:pPr>
            <w:r>
              <w:rPr>
                <w:sz w:val="26"/>
                <w:szCs w:val="26"/>
              </w:rPr>
              <w:t>Đ</w:t>
            </w:r>
            <w:r w:rsidRPr="00672157">
              <w:rPr>
                <w:sz w:val="26"/>
                <w:szCs w:val="26"/>
                <w:lang w:val="vi-VN"/>
              </w:rPr>
              <w:t xml:space="preserve">ề nghị cơ quan chủ trì soạn thảo rà soát, đánh giá lại toàn diện phần căn cứ pháp lý tại nội dung thuyết minh cơ sở và phạm vi xây dựng dự thảo. Trong đó, cần lược bỏ các văn bản dẫn chiếu </w:t>
            </w:r>
            <w:r w:rsidRPr="00672157">
              <w:rPr>
                <w:sz w:val="26"/>
                <w:szCs w:val="26"/>
                <w:lang w:val="vi-VN"/>
              </w:rPr>
              <w:lastRenderedPageBreak/>
              <w:t>không thuộc phạm vi điều chỉnh chuyên ngành trực tiếp (ví dụ: Thông tư số 29/2022/TT-BXD) hoặc phải có giải trình làm rõ lý do cụ thể nếu chỉ sử dụng để tham khảo phương pháp tính. Đồng thời, đề nghị bổ sung đầy đủ các văn bản quy phạm pháp luật chuyên ngành hiện hành đang quy định trực tiếp về việc lập, quản lý định mức kinh tế - kỹ thuật thuộc lĩnh vực này để làm cơ sở vững chắc cho việc ban hành Thông tư</w:t>
            </w:r>
            <w:r w:rsidR="00983860">
              <w:rPr>
                <w:sz w:val="26"/>
                <w:szCs w:val="26"/>
              </w:rPr>
              <w:t>.</w:t>
            </w:r>
          </w:p>
        </w:tc>
        <w:tc>
          <w:tcPr>
            <w:tcW w:w="5872" w:type="dxa"/>
          </w:tcPr>
          <w:p w14:paraId="61961761" w14:textId="6385D174" w:rsidR="00CD0918" w:rsidRPr="002A5B80" w:rsidRDefault="00672157" w:rsidP="002A5B80">
            <w:pPr>
              <w:ind w:right="-8"/>
              <w:jc w:val="both"/>
              <w:rPr>
                <w:bCs/>
                <w:sz w:val="26"/>
                <w:szCs w:val="26"/>
                <w:lang w:val="vi-VN"/>
              </w:rPr>
            </w:pPr>
            <w:r w:rsidRPr="002A5B80">
              <w:rPr>
                <w:bCs/>
                <w:sz w:val="26"/>
                <w:szCs w:val="26"/>
                <w:lang w:val="vi-VN"/>
              </w:rPr>
              <w:lastRenderedPageBreak/>
              <w:t xml:space="preserve">Cục HKVN tiếp thu và </w:t>
            </w:r>
            <w:r>
              <w:rPr>
                <w:bCs/>
                <w:sz w:val="26"/>
                <w:szCs w:val="26"/>
              </w:rPr>
              <w:t xml:space="preserve">đã </w:t>
            </w:r>
            <w:r w:rsidRPr="002A5B80">
              <w:rPr>
                <w:bCs/>
                <w:sz w:val="26"/>
                <w:szCs w:val="26"/>
                <w:lang w:val="vi-VN"/>
              </w:rPr>
              <w:t>sửa lại</w:t>
            </w:r>
            <w:r>
              <w:rPr>
                <w:bCs/>
                <w:sz w:val="26"/>
                <w:szCs w:val="26"/>
              </w:rPr>
              <w:t xml:space="preserve"> </w:t>
            </w:r>
            <w:r w:rsidRPr="002A5B80">
              <w:rPr>
                <w:bCs/>
                <w:sz w:val="26"/>
                <w:szCs w:val="26"/>
                <w:lang w:val="vi-VN"/>
              </w:rPr>
              <w:t xml:space="preserve">dự thảo </w:t>
            </w:r>
            <w:r>
              <w:rPr>
                <w:bCs/>
                <w:sz w:val="26"/>
                <w:szCs w:val="26"/>
              </w:rPr>
              <w:t>Thông tư</w:t>
            </w:r>
            <w:r w:rsidR="00A1725F">
              <w:rPr>
                <w:bCs/>
                <w:sz w:val="26"/>
                <w:szCs w:val="26"/>
              </w:rPr>
              <w:t>.</w:t>
            </w:r>
          </w:p>
        </w:tc>
      </w:tr>
      <w:tr w:rsidR="00CD0918" w:rsidRPr="002A5B80" w14:paraId="1C408B63" w14:textId="77777777" w:rsidTr="00C65993">
        <w:trPr>
          <w:trHeight w:val="204"/>
        </w:trPr>
        <w:tc>
          <w:tcPr>
            <w:tcW w:w="1271" w:type="dxa"/>
          </w:tcPr>
          <w:p w14:paraId="244C917B" w14:textId="60F35175" w:rsidR="00CD0918" w:rsidRPr="002A5B80" w:rsidRDefault="00C74D09" w:rsidP="002A5B80">
            <w:pPr>
              <w:jc w:val="center"/>
              <w:rPr>
                <w:b/>
                <w:bCs/>
                <w:sz w:val="26"/>
                <w:szCs w:val="26"/>
              </w:rPr>
            </w:pPr>
            <w:r>
              <w:rPr>
                <w:b/>
                <w:bCs/>
                <w:sz w:val="26"/>
                <w:szCs w:val="26"/>
              </w:rPr>
              <w:t>Mục 1.1</w:t>
            </w:r>
          </w:p>
        </w:tc>
        <w:tc>
          <w:tcPr>
            <w:tcW w:w="1843" w:type="dxa"/>
          </w:tcPr>
          <w:p w14:paraId="2875D980" w14:textId="36FF0783" w:rsidR="00CD0918" w:rsidRPr="002A5B80" w:rsidRDefault="0069742D" w:rsidP="002A5B80">
            <w:pPr>
              <w:jc w:val="center"/>
              <w:rPr>
                <w:b/>
                <w:bCs/>
                <w:sz w:val="26"/>
                <w:szCs w:val="26"/>
              </w:rPr>
            </w:pPr>
            <w:r w:rsidRPr="002A5B80">
              <w:rPr>
                <w:b/>
                <w:bCs/>
                <w:sz w:val="26"/>
                <w:szCs w:val="26"/>
              </w:rPr>
              <w:t>Vụ Pháp chế</w:t>
            </w:r>
          </w:p>
        </w:tc>
        <w:tc>
          <w:tcPr>
            <w:tcW w:w="5386" w:type="dxa"/>
          </w:tcPr>
          <w:p w14:paraId="1E623EEF" w14:textId="677F1690" w:rsidR="00CD0918" w:rsidRDefault="0069742D" w:rsidP="002A5B80">
            <w:pPr>
              <w:pStyle w:val="ThnVnban"/>
              <w:spacing w:after="0"/>
              <w:jc w:val="both"/>
              <w:rPr>
                <w:sz w:val="26"/>
                <w:szCs w:val="26"/>
              </w:rPr>
            </w:pPr>
            <w:r>
              <w:rPr>
                <w:sz w:val="26"/>
                <w:szCs w:val="26"/>
              </w:rPr>
              <w:t>- Đ</w:t>
            </w:r>
            <w:r w:rsidRPr="0069742D">
              <w:rPr>
                <w:sz w:val="26"/>
                <w:szCs w:val="26"/>
                <w:lang w:val="vi-VN"/>
              </w:rPr>
              <w:t>ề nghị rà soát sử dụng thống nhất thuật ngữ “dịch vụ thuê chuyên cơ”, và thuật ngữ “công tác phục vụ chuyến bay chuyên cơ”. Đồng thời đề nghị rà soát để đảm bảo sử dụng thống nhất thuật ngữ “có tính đến tàu bay dự bị” trong toàn bộ phụ lục.</w:t>
            </w:r>
          </w:p>
          <w:p w14:paraId="4C25D7B8" w14:textId="588B3D4C" w:rsidR="0069742D" w:rsidRPr="0069742D" w:rsidRDefault="0069742D" w:rsidP="002A5B80">
            <w:pPr>
              <w:pStyle w:val="ThnVnban"/>
              <w:spacing w:after="0"/>
              <w:jc w:val="both"/>
              <w:rPr>
                <w:sz w:val="26"/>
                <w:szCs w:val="26"/>
              </w:rPr>
            </w:pPr>
            <w:r>
              <w:rPr>
                <w:sz w:val="26"/>
                <w:szCs w:val="26"/>
              </w:rPr>
              <w:t xml:space="preserve">- </w:t>
            </w:r>
            <w:r w:rsidRPr="0069742D">
              <w:rPr>
                <w:sz w:val="26"/>
                <w:szCs w:val="26"/>
              </w:rPr>
              <w:t>Đề nghị rà soát làm rõ khái niệm và sự cần thiết của việc sử dụng thuật ngữ “một đơn vị sản phẩm”, “nhóm chức danh”; đề nghị thay cụm từ “theo loại tàu bay” thành “cho từng loại tàu bay”</w:t>
            </w:r>
            <w:r w:rsidR="00983860">
              <w:rPr>
                <w:sz w:val="26"/>
                <w:szCs w:val="26"/>
              </w:rPr>
              <w:t>.</w:t>
            </w:r>
          </w:p>
        </w:tc>
        <w:tc>
          <w:tcPr>
            <w:tcW w:w="5872" w:type="dxa"/>
          </w:tcPr>
          <w:p w14:paraId="6E8E58E1" w14:textId="551B8048" w:rsidR="00900346" w:rsidRPr="00900346" w:rsidRDefault="00900346" w:rsidP="002A5B80">
            <w:pPr>
              <w:ind w:right="-8"/>
              <w:jc w:val="both"/>
              <w:rPr>
                <w:bCs/>
                <w:sz w:val="26"/>
                <w:szCs w:val="26"/>
              </w:rPr>
            </w:pPr>
            <w:r w:rsidRPr="002A5B80">
              <w:rPr>
                <w:bCs/>
                <w:sz w:val="26"/>
                <w:szCs w:val="26"/>
                <w:lang w:val="vi-VN"/>
              </w:rPr>
              <w:t xml:space="preserve">Cục HKVN tiếp thu và </w:t>
            </w:r>
            <w:r>
              <w:rPr>
                <w:bCs/>
                <w:sz w:val="26"/>
                <w:szCs w:val="26"/>
              </w:rPr>
              <w:t>xin được giải trình</w:t>
            </w:r>
          </w:p>
          <w:p w14:paraId="62D18DFA" w14:textId="3D899E2C" w:rsidR="00CD0918" w:rsidRPr="00A1725F" w:rsidRDefault="00166212" w:rsidP="002A5B80">
            <w:pPr>
              <w:ind w:right="-8"/>
              <w:jc w:val="both"/>
              <w:rPr>
                <w:bCs/>
                <w:sz w:val="26"/>
                <w:szCs w:val="26"/>
              </w:rPr>
            </w:pPr>
            <w:r w:rsidRPr="00166212">
              <w:rPr>
                <w:bCs/>
                <w:sz w:val="26"/>
                <w:szCs w:val="26"/>
                <w:lang w:val="vi-VN"/>
              </w:rPr>
              <w:t>Thuật ngữ một đơn vị sản phẩm”: Dùng ở phần định nghĩa chung để nói khái quát cho cả 6 công tác. Mỗi công tác có một loại đơn vị riêng (ví dụ: giờ APU, giờ dự bị…), nhưng vì đang ở phần chung nên dùng cụm từ này để tránh liệt kê chi tiết. Các bảng cụ thể sau sẽ xác định rõ từng loại. Tương tự, thuật ngữ “Nhóm chức danh”: Cũng là cách nói khái quát, dùng để thay thế cho việc liệt kê các chức danh cụ thể như phi công lái chính, lái phụ, tiếp viên… giúp văn bản gọn gàng, dễ áp dụng</w:t>
            </w:r>
            <w:r w:rsidR="00A1725F">
              <w:rPr>
                <w:bCs/>
                <w:sz w:val="26"/>
                <w:szCs w:val="26"/>
              </w:rPr>
              <w:t>.</w:t>
            </w:r>
          </w:p>
        </w:tc>
      </w:tr>
      <w:tr w:rsidR="00CD0918" w:rsidRPr="002A5B80" w14:paraId="38B82560" w14:textId="77777777" w:rsidTr="00C65993">
        <w:trPr>
          <w:trHeight w:val="204"/>
        </w:trPr>
        <w:tc>
          <w:tcPr>
            <w:tcW w:w="1271" w:type="dxa"/>
          </w:tcPr>
          <w:p w14:paraId="1D7E1A11" w14:textId="204AED1C" w:rsidR="00CD0918" w:rsidRPr="002A5B80" w:rsidRDefault="00900346" w:rsidP="002A5B80">
            <w:pPr>
              <w:jc w:val="center"/>
              <w:rPr>
                <w:b/>
                <w:bCs/>
                <w:sz w:val="26"/>
                <w:szCs w:val="26"/>
              </w:rPr>
            </w:pPr>
            <w:r w:rsidRPr="00900346">
              <w:rPr>
                <w:b/>
                <w:bCs/>
                <w:sz w:val="26"/>
                <w:szCs w:val="26"/>
              </w:rPr>
              <w:t>Mục 1.1c</w:t>
            </w:r>
          </w:p>
        </w:tc>
        <w:tc>
          <w:tcPr>
            <w:tcW w:w="1843" w:type="dxa"/>
          </w:tcPr>
          <w:p w14:paraId="09BAAF42" w14:textId="74194C30" w:rsidR="00CD0918" w:rsidRPr="002A5B80" w:rsidRDefault="00900346" w:rsidP="002A5B80">
            <w:pPr>
              <w:jc w:val="center"/>
              <w:rPr>
                <w:b/>
                <w:bCs/>
                <w:sz w:val="26"/>
                <w:szCs w:val="26"/>
              </w:rPr>
            </w:pPr>
            <w:r w:rsidRPr="002A5B80">
              <w:rPr>
                <w:b/>
                <w:bCs/>
                <w:sz w:val="26"/>
                <w:szCs w:val="26"/>
              </w:rPr>
              <w:t>Vụ Pháp chế</w:t>
            </w:r>
          </w:p>
        </w:tc>
        <w:tc>
          <w:tcPr>
            <w:tcW w:w="5386" w:type="dxa"/>
          </w:tcPr>
          <w:p w14:paraId="4B3DEE92" w14:textId="4B0B0631" w:rsidR="00900346" w:rsidRPr="00900346" w:rsidRDefault="00900346" w:rsidP="00900346">
            <w:pPr>
              <w:tabs>
                <w:tab w:val="left" w:pos="896"/>
              </w:tabs>
              <w:jc w:val="both"/>
              <w:rPr>
                <w:sz w:val="26"/>
                <w:szCs w:val="26"/>
                <w:lang w:val="vi-VN"/>
              </w:rPr>
            </w:pPr>
            <w:r>
              <w:rPr>
                <w:sz w:val="26"/>
                <w:szCs w:val="26"/>
              </w:rPr>
              <w:t>Đ</w:t>
            </w:r>
            <w:r w:rsidRPr="00900346">
              <w:rPr>
                <w:sz w:val="26"/>
                <w:szCs w:val="26"/>
                <w:lang w:val="vi-VN"/>
              </w:rPr>
              <w:t>ề nghị làm rõ quy định “quy định áp dụng (nếu có) và các bảng hao phí cần thiết để hoàn thành một đơn vị sản phẩm” để tránh tùy nghi và đảm bảo tính rõ ràng, minh bạch.</w:t>
            </w:r>
          </w:p>
          <w:p w14:paraId="21F6348D" w14:textId="77777777" w:rsidR="00900346" w:rsidRPr="00900346" w:rsidRDefault="00900346" w:rsidP="00900346">
            <w:pPr>
              <w:tabs>
                <w:tab w:val="left" w:pos="896"/>
              </w:tabs>
              <w:jc w:val="both"/>
              <w:rPr>
                <w:sz w:val="26"/>
                <w:szCs w:val="26"/>
                <w:lang w:val="vi-VN"/>
              </w:rPr>
            </w:pPr>
            <w:r w:rsidRPr="00900346">
              <w:rPr>
                <w:sz w:val="26"/>
                <w:szCs w:val="26"/>
                <w:lang w:val="vi-VN"/>
              </w:rPr>
              <w:t xml:space="preserve">- Tại bảng mã hiệu và các nội dung chi tiết của định mức, việc phân định thời gian thực hiện đang có sự chồng lấn tại các điểm nút, điển hình là mốc </w:t>
            </w:r>
            <w:r w:rsidRPr="00900346">
              <w:rPr>
                <w:sz w:val="26"/>
                <w:szCs w:val="26"/>
                <w:lang w:val="vi-VN"/>
              </w:rPr>
              <w:lastRenderedPageBreak/>
              <w:t>5 giờ bị giao thoa không rõ ràng giữa mã CC.10613 (4-5 giờ) và CC.10614 (5-8 giờ). Quy định này sẽ tạo ra sự tùy nghi và xung đột trong quá trình áp dụng định mức để thanh quyết toán ngân sách nhà nước. Vì vậy đề nghị rà soát toàn bộ hệ thống bảng biểu, thay thế cách ghi hiện tại bằng nguyên tắc phân định giới hạn độc lập, triệt để (ví dụ: "từ 4 giờ đến dưới 5 giờ" hoặc sử dụng các ký hiệu như 4 - &lt;5 giờ; 5 - &lt;8 giờ). Tương tự như vậy, việc dự thảo quy định 01 công chuẩn bằng 08 giờ làm việc nhưng lại không quy định phương án xử lý định mức cho phần thời gian làm việc vượt quá 08 giờ. Đề nghị cơ quan soạn thảo bổ sung cơ chế tính toán, quy đổi minh bạch đối với khoảng thời gian phát sinh này.</w:t>
            </w:r>
          </w:p>
          <w:p w14:paraId="7D4AD312" w14:textId="77777777" w:rsidR="00900346" w:rsidRPr="00900346" w:rsidRDefault="00900346" w:rsidP="00900346">
            <w:pPr>
              <w:tabs>
                <w:tab w:val="left" w:pos="896"/>
              </w:tabs>
              <w:jc w:val="both"/>
              <w:rPr>
                <w:sz w:val="26"/>
                <w:szCs w:val="26"/>
                <w:lang w:val="vi-VN"/>
              </w:rPr>
            </w:pPr>
            <w:r w:rsidRPr="00900346">
              <w:rPr>
                <w:sz w:val="26"/>
                <w:szCs w:val="26"/>
                <w:lang w:val="vi-VN"/>
              </w:rPr>
              <w:t>- Về kỹ thuật soạn thảo, dự thảo Thông tư đang sử dụng cụm từ “ghi chú” là không phù hợp với văn bản quy phạm pháp luật mang tính chất bắt buộc áp dụng. Đề nghị cơ quan chủ trì soạn thảo rà soát, loại bỏ toàn bộ cụm từ này. Các nội dung mang tính hướng dẫn hoặc ngoại lệ hiện đang nằm ở phần ghi chú cần được thiết kế lại thành các khoản, điểm cụ thể tại phần nội dung chính hoặc đưa vào phần hướng dẫn xác định định mức cho phù hợp.</w:t>
            </w:r>
          </w:p>
          <w:p w14:paraId="59E2297A" w14:textId="3A904F2D" w:rsidR="00CD0918" w:rsidRPr="002A5B80" w:rsidRDefault="00900346" w:rsidP="00900346">
            <w:pPr>
              <w:tabs>
                <w:tab w:val="left" w:pos="896"/>
              </w:tabs>
              <w:jc w:val="both"/>
              <w:rPr>
                <w:sz w:val="26"/>
                <w:szCs w:val="26"/>
                <w:lang w:val="vi-VN"/>
              </w:rPr>
            </w:pPr>
            <w:r w:rsidRPr="00900346">
              <w:rPr>
                <w:sz w:val="26"/>
                <w:szCs w:val="26"/>
                <w:lang w:val="vi-VN"/>
              </w:rPr>
              <w:t xml:space="preserve">- Ngoài ra đề nghị rà soát lại mã hiệu và tên công tác xây dựng cho đảm bảo tính thống nhất (ví dụ: </w:t>
            </w:r>
            <w:r w:rsidRPr="00900346">
              <w:rPr>
                <w:sz w:val="26"/>
                <w:szCs w:val="26"/>
                <w:lang w:val="vi-VN"/>
              </w:rPr>
              <w:lastRenderedPageBreak/>
              <w:t>các mã hiệu CC.10407 (số thứ tự 44) và CC.10408 (số thứ tự 45) đang bị ghi sai lệch so với chuỗi quy định của tàu bay A350. Tương tự, mã hiệu CC.10607 (số thứ tự 78) và CC.10608 (số thứ tự 79)).</w:t>
            </w:r>
          </w:p>
        </w:tc>
        <w:tc>
          <w:tcPr>
            <w:tcW w:w="5872" w:type="dxa"/>
          </w:tcPr>
          <w:p w14:paraId="305DE929" w14:textId="4EC7206F" w:rsidR="00900346" w:rsidRDefault="00900346" w:rsidP="00900346">
            <w:pPr>
              <w:ind w:right="-8"/>
              <w:jc w:val="both"/>
              <w:rPr>
                <w:bCs/>
                <w:sz w:val="26"/>
                <w:szCs w:val="26"/>
              </w:rPr>
            </w:pPr>
            <w:r w:rsidRPr="002A5B80">
              <w:rPr>
                <w:bCs/>
                <w:sz w:val="26"/>
                <w:szCs w:val="26"/>
                <w:lang w:val="vi-VN"/>
              </w:rPr>
              <w:lastRenderedPageBreak/>
              <w:t xml:space="preserve">Cục HKVN tiếp thu và </w:t>
            </w:r>
            <w:r>
              <w:rPr>
                <w:bCs/>
                <w:sz w:val="26"/>
                <w:szCs w:val="26"/>
              </w:rPr>
              <w:t>đã:</w:t>
            </w:r>
          </w:p>
          <w:p w14:paraId="122C28CE" w14:textId="27E90623" w:rsidR="00900346" w:rsidRPr="00900346" w:rsidRDefault="00900346" w:rsidP="00900346">
            <w:pPr>
              <w:ind w:right="-8"/>
              <w:jc w:val="both"/>
              <w:rPr>
                <w:bCs/>
                <w:sz w:val="26"/>
                <w:szCs w:val="26"/>
              </w:rPr>
            </w:pPr>
            <w:r>
              <w:rPr>
                <w:bCs/>
                <w:sz w:val="26"/>
                <w:szCs w:val="26"/>
              </w:rPr>
              <w:t>- B</w:t>
            </w:r>
            <w:r w:rsidRPr="00900346">
              <w:rPr>
                <w:bCs/>
                <w:sz w:val="26"/>
                <w:szCs w:val="26"/>
              </w:rPr>
              <w:t>ổ sung các ký hiệu để làm rõ phần giao thoa giữa các mốc thời gian (Ví dụ: ≥ 4 giờ ÷ &lt; 5 giờ).</w:t>
            </w:r>
          </w:p>
          <w:p w14:paraId="545E177E" w14:textId="2088DCC1" w:rsidR="00CD0918" w:rsidRPr="00900346" w:rsidRDefault="00900346" w:rsidP="002A5B80">
            <w:pPr>
              <w:ind w:right="-8"/>
              <w:jc w:val="both"/>
              <w:rPr>
                <w:bCs/>
                <w:sz w:val="26"/>
                <w:szCs w:val="26"/>
              </w:rPr>
            </w:pPr>
            <w:r>
              <w:rPr>
                <w:bCs/>
                <w:sz w:val="26"/>
                <w:szCs w:val="26"/>
              </w:rPr>
              <w:t xml:space="preserve">- </w:t>
            </w:r>
            <w:r>
              <w:t xml:space="preserve"> </w:t>
            </w:r>
            <w:r>
              <w:rPr>
                <w:bCs/>
                <w:sz w:val="26"/>
                <w:szCs w:val="26"/>
              </w:rPr>
              <w:t>L</w:t>
            </w:r>
            <w:r w:rsidRPr="00900346">
              <w:rPr>
                <w:bCs/>
                <w:sz w:val="26"/>
                <w:szCs w:val="26"/>
              </w:rPr>
              <w:t>oại bỏ các cụm từ "ghi chú", các nội dung mang tính hướng dẫn hoặc ngoại lệ hiện  ở phần ghi chú đã được bổ sung thiết kế lại thành các khoản, điểm cụ thể tại phần nội dung chính</w:t>
            </w:r>
            <w:r w:rsidR="00A1725F">
              <w:rPr>
                <w:bCs/>
                <w:sz w:val="26"/>
                <w:szCs w:val="26"/>
              </w:rPr>
              <w:t>.</w:t>
            </w:r>
          </w:p>
        </w:tc>
      </w:tr>
      <w:tr w:rsidR="00CD0918" w:rsidRPr="002A5B80" w14:paraId="02CBACED" w14:textId="77777777" w:rsidTr="00C65993">
        <w:trPr>
          <w:trHeight w:val="204"/>
        </w:trPr>
        <w:tc>
          <w:tcPr>
            <w:tcW w:w="1271" w:type="dxa"/>
          </w:tcPr>
          <w:p w14:paraId="0B7E9D3C" w14:textId="314B1866" w:rsidR="00CD0918" w:rsidRPr="002A5B80" w:rsidRDefault="00321672" w:rsidP="002A5B80">
            <w:pPr>
              <w:jc w:val="center"/>
              <w:rPr>
                <w:b/>
                <w:bCs/>
                <w:sz w:val="26"/>
                <w:szCs w:val="26"/>
              </w:rPr>
            </w:pPr>
            <w:r>
              <w:rPr>
                <w:b/>
                <w:bCs/>
                <w:sz w:val="26"/>
                <w:szCs w:val="26"/>
              </w:rPr>
              <w:lastRenderedPageBreak/>
              <w:t>Mục 2</w:t>
            </w:r>
          </w:p>
        </w:tc>
        <w:tc>
          <w:tcPr>
            <w:tcW w:w="1843" w:type="dxa"/>
          </w:tcPr>
          <w:p w14:paraId="1362B39B" w14:textId="6857434A" w:rsidR="00CD0918" w:rsidRPr="002A5B80" w:rsidRDefault="00321672" w:rsidP="002A5B80">
            <w:pPr>
              <w:jc w:val="center"/>
              <w:rPr>
                <w:b/>
                <w:bCs/>
                <w:sz w:val="26"/>
                <w:szCs w:val="26"/>
              </w:rPr>
            </w:pPr>
            <w:r w:rsidRPr="002A5B80">
              <w:rPr>
                <w:b/>
                <w:bCs/>
                <w:sz w:val="26"/>
                <w:szCs w:val="26"/>
              </w:rPr>
              <w:t>Vụ Pháp chế</w:t>
            </w:r>
          </w:p>
        </w:tc>
        <w:tc>
          <w:tcPr>
            <w:tcW w:w="5386" w:type="dxa"/>
          </w:tcPr>
          <w:p w14:paraId="4C910C9C" w14:textId="71B8C5DA" w:rsidR="00CD0918" w:rsidRPr="00983860" w:rsidRDefault="00321672" w:rsidP="002A5B80">
            <w:pPr>
              <w:tabs>
                <w:tab w:val="left" w:pos="872"/>
              </w:tabs>
              <w:jc w:val="both"/>
              <w:rPr>
                <w:sz w:val="26"/>
                <w:szCs w:val="26"/>
              </w:rPr>
            </w:pPr>
            <w:r>
              <w:rPr>
                <w:sz w:val="26"/>
                <w:szCs w:val="26"/>
              </w:rPr>
              <w:t>Đ</w:t>
            </w:r>
            <w:r w:rsidRPr="00321672">
              <w:rPr>
                <w:sz w:val="26"/>
                <w:szCs w:val="26"/>
                <w:lang w:val="vi-VN"/>
              </w:rPr>
              <w:t>ề nghị rà soát toàn bộ kết cấu mục này để đảm bảo tính thống nhất, đầy đủ trong việc quy định nội dung “thành phần công việc”</w:t>
            </w:r>
            <w:r w:rsidR="00983860">
              <w:rPr>
                <w:sz w:val="26"/>
                <w:szCs w:val="26"/>
              </w:rPr>
              <w:t>.</w:t>
            </w:r>
          </w:p>
        </w:tc>
        <w:tc>
          <w:tcPr>
            <w:tcW w:w="5872" w:type="dxa"/>
          </w:tcPr>
          <w:p w14:paraId="739DAB90" w14:textId="7177EB40" w:rsidR="00CD0918" w:rsidRPr="002A5B80" w:rsidRDefault="00321672" w:rsidP="002A5B80">
            <w:pPr>
              <w:ind w:right="-8"/>
              <w:jc w:val="both"/>
              <w:rPr>
                <w:bCs/>
                <w:sz w:val="26"/>
                <w:szCs w:val="26"/>
                <w:lang w:val="vi-VN"/>
              </w:rPr>
            </w:pPr>
            <w:r w:rsidRPr="002A5B80">
              <w:rPr>
                <w:bCs/>
                <w:sz w:val="26"/>
                <w:szCs w:val="26"/>
                <w:lang w:val="vi-VN"/>
              </w:rPr>
              <w:t xml:space="preserve">Cục HKVN tiếp thu và </w:t>
            </w:r>
            <w:r>
              <w:rPr>
                <w:bCs/>
                <w:sz w:val="26"/>
                <w:szCs w:val="26"/>
              </w:rPr>
              <w:t>đã</w:t>
            </w:r>
            <w:r>
              <w:t xml:space="preserve"> </w:t>
            </w:r>
            <w:r w:rsidRPr="00321672">
              <w:rPr>
                <w:bCs/>
                <w:sz w:val="26"/>
                <w:szCs w:val="26"/>
              </w:rPr>
              <w:t>rà soát lại mã hiệu và tên công tác đảm bảo tính thống nhất</w:t>
            </w:r>
            <w:r w:rsidR="00A1725F">
              <w:rPr>
                <w:bCs/>
                <w:sz w:val="26"/>
                <w:szCs w:val="26"/>
              </w:rPr>
              <w:t>.</w:t>
            </w:r>
          </w:p>
        </w:tc>
      </w:tr>
      <w:tr w:rsidR="00CD0918" w:rsidRPr="002A5B80" w14:paraId="07C31F7E" w14:textId="77777777" w:rsidTr="00C65993">
        <w:trPr>
          <w:trHeight w:val="204"/>
        </w:trPr>
        <w:tc>
          <w:tcPr>
            <w:tcW w:w="1271" w:type="dxa"/>
          </w:tcPr>
          <w:p w14:paraId="6E021528" w14:textId="28C193AF" w:rsidR="00CD0918" w:rsidRPr="002A5B80" w:rsidRDefault="00CD0918" w:rsidP="002A5B80">
            <w:pPr>
              <w:jc w:val="center"/>
              <w:rPr>
                <w:b/>
                <w:bCs/>
                <w:sz w:val="26"/>
                <w:szCs w:val="26"/>
              </w:rPr>
            </w:pPr>
          </w:p>
        </w:tc>
        <w:tc>
          <w:tcPr>
            <w:tcW w:w="1843" w:type="dxa"/>
          </w:tcPr>
          <w:p w14:paraId="60F28FEC" w14:textId="5DB1C0C6" w:rsidR="00CD0918" w:rsidRPr="002A5B80" w:rsidRDefault="0031110A" w:rsidP="002A5B80">
            <w:pPr>
              <w:jc w:val="center"/>
              <w:rPr>
                <w:b/>
                <w:bCs/>
                <w:sz w:val="26"/>
                <w:szCs w:val="26"/>
              </w:rPr>
            </w:pPr>
            <w:r w:rsidRPr="0031110A">
              <w:rPr>
                <w:b/>
                <w:bCs/>
                <w:sz w:val="26"/>
                <w:szCs w:val="26"/>
              </w:rPr>
              <w:t>Vụ Kế hoạch - tài chính</w:t>
            </w:r>
          </w:p>
        </w:tc>
        <w:tc>
          <w:tcPr>
            <w:tcW w:w="5386" w:type="dxa"/>
          </w:tcPr>
          <w:p w14:paraId="2B5010F3" w14:textId="305C498E" w:rsidR="0031110A" w:rsidRPr="0031110A" w:rsidRDefault="0031110A" w:rsidP="0031110A">
            <w:pPr>
              <w:tabs>
                <w:tab w:val="left" w:pos="872"/>
              </w:tabs>
              <w:jc w:val="both"/>
              <w:rPr>
                <w:sz w:val="26"/>
                <w:szCs w:val="26"/>
                <w:lang w:val="vi-VN"/>
              </w:rPr>
            </w:pPr>
            <w:r w:rsidRPr="0031110A">
              <w:rPr>
                <w:sz w:val="26"/>
                <w:szCs w:val="26"/>
                <w:lang w:val="vi-VN"/>
              </w:rPr>
              <w:t xml:space="preserve">Theo Khoản 1 Điều 13 (Trách nhiệm của Bộ Giao thông vận tải (nay là Bộ Xây dựng) và các đơn vị, doanh nghiệp trong ngành hàng không Việt Nam) Nghị định 96/2021/NĐ-CP ngày 02/11/2021 của Chính phủ (về công tác bảo đảm chuyến bay chuyên cơ, chuyên khoang) nêu: “1. Bộ trưởng Bộ Giao thông vận tải quy định về tiêu chuẩn tàu bay, nhân viên hàng không; quy trình quản lý, thực hiện, điều hành và các công tác bảo đảm cần thiết khác phục vụ chuyến bay chuyên cơ, chuyên khoang của Việt Nam do hãng hàng không của Việt Nam thực hiện và quy trình phục vụ chuyến bay chuyên cơ của nước ngoài; thẩm định và đề nghị Bộ Tài chính quy định giá thuê tối đa tàu bay chuyên cơ, chuyên khoang chính thức (có tính đến yếu tố tàu bay dự bị) theo hình thức đặt hàng; quy định giá cụ thể đặt hàng chuyến bay chuyên cơ, chuyên khoang sử dụng ngân sách nhà nước trên cơ sở giá tối đa theo giờ bay cho tàu bay chính </w:t>
            </w:r>
            <w:r w:rsidRPr="0031110A">
              <w:rPr>
                <w:sz w:val="26"/>
                <w:szCs w:val="26"/>
                <w:lang w:val="vi-VN"/>
              </w:rPr>
              <w:lastRenderedPageBreak/>
              <w:t>thức (có tính đến yếu tố tàu bay dự bị) do Bộ Tài chính quy định”.</w:t>
            </w:r>
          </w:p>
          <w:p w14:paraId="39A704D5" w14:textId="77777777" w:rsidR="0031110A" w:rsidRPr="0031110A" w:rsidRDefault="0031110A" w:rsidP="0031110A">
            <w:pPr>
              <w:tabs>
                <w:tab w:val="left" w:pos="872"/>
              </w:tabs>
              <w:jc w:val="both"/>
              <w:rPr>
                <w:sz w:val="26"/>
                <w:szCs w:val="26"/>
                <w:lang w:val="vi-VN"/>
              </w:rPr>
            </w:pPr>
            <w:r w:rsidRPr="0031110A">
              <w:rPr>
                <w:sz w:val="26"/>
                <w:szCs w:val="26"/>
                <w:lang w:val="vi-VN"/>
              </w:rPr>
              <w:t xml:space="preserve">Theo quy định trên, cần có định mức kinh tế - kỹ thuật đối với dịch vụ thuê chuyên cơ theo giờ bay cho tàu bay chính thức và có tính đến yếu tố tàu bay dự bị (2 phần riêng?) để làm cơ sở xác định đơn giá. Tuy nhiên dự thảo Thông tư của Cục Hàng không Việt Nam chỉ nêu về Bảng các hao phí định mức gồm: </w:t>
            </w:r>
          </w:p>
          <w:p w14:paraId="2C231CBC" w14:textId="08B64BDE" w:rsidR="0031110A" w:rsidRPr="0031110A" w:rsidRDefault="0031110A" w:rsidP="0031110A">
            <w:pPr>
              <w:tabs>
                <w:tab w:val="left" w:pos="872"/>
              </w:tabs>
              <w:jc w:val="both"/>
              <w:rPr>
                <w:sz w:val="26"/>
                <w:szCs w:val="26"/>
                <w:lang w:val="vi-VN"/>
              </w:rPr>
            </w:pPr>
            <w:r w:rsidRPr="0031110A">
              <w:rPr>
                <w:sz w:val="26"/>
                <w:szCs w:val="26"/>
                <w:lang w:val="vi-VN"/>
              </w:rPr>
              <w:t>+ Mức tiêu thụ nhiên liệu: Là khối lượng nhiên liệu cần thiết theo loại tàu bay cho một đơn vị sản phẩm là giờ tàu bay lăn bánh trên đường băng, giờ bay và giờ sử dụng APU.</w:t>
            </w:r>
          </w:p>
          <w:p w14:paraId="5A1226D2" w14:textId="77777777" w:rsidR="0031110A" w:rsidRPr="0031110A" w:rsidRDefault="0031110A" w:rsidP="0031110A">
            <w:pPr>
              <w:tabs>
                <w:tab w:val="left" w:pos="872"/>
              </w:tabs>
              <w:jc w:val="both"/>
              <w:rPr>
                <w:sz w:val="26"/>
                <w:szCs w:val="26"/>
                <w:lang w:val="vi-VN"/>
              </w:rPr>
            </w:pPr>
            <w:r w:rsidRPr="0031110A">
              <w:rPr>
                <w:sz w:val="26"/>
                <w:szCs w:val="26"/>
                <w:lang w:val="vi-VN"/>
              </w:rPr>
              <w:t>+ Mức hao phí lao động trực tiếp (phi công/tiếp viên/thợ kỹ thuật): Là số lao động cần thiết theo loại tàu bay, khung giờ khai thác và nhóm chức danh cho một đơn vị sản phẩm là chuyến bay.</w:t>
            </w:r>
          </w:p>
          <w:p w14:paraId="54883C41" w14:textId="05682DEB" w:rsidR="00CD0918" w:rsidRPr="002A5B80" w:rsidRDefault="0031110A" w:rsidP="0031110A">
            <w:pPr>
              <w:tabs>
                <w:tab w:val="left" w:pos="872"/>
              </w:tabs>
              <w:jc w:val="both"/>
              <w:rPr>
                <w:sz w:val="26"/>
                <w:szCs w:val="26"/>
                <w:lang w:val="vi-VN"/>
              </w:rPr>
            </w:pPr>
            <w:r w:rsidRPr="0031110A">
              <w:rPr>
                <w:sz w:val="26"/>
                <w:szCs w:val="26"/>
                <w:lang w:val="vi-VN"/>
              </w:rPr>
              <w:t>Đề nghị rà soát làm rõ định mức từng loại hao phí cho từng tàu bay chính thức và có tính đến yếu tố tàu bay dự bị.</w:t>
            </w:r>
          </w:p>
        </w:tc>
        <w:tc>
          <w:tcPr>
            <w:tcW w:w="5872" w:type="dxa"/>
          </w:tcPr>
          <w:p w14:paraId="412817E3" w14:textId="2A53F201" w:rsidR="0031110A" w:rsidRPr="00900346" w:rsidRDefault="0031110A" w:rsidP="0031110A">
            <w:pPr>
              <w:ind w:right="-8"/>
              <w:jc w:val="both"/>
              <w:rPr>
                <w:bCs/>
                <w:sz w:val="26"/>
                <w:szCs w:val="26"/>
              </w:rPr>
            </w:pPr>
            <w:r w:rsidRPr="002A5B80">
              <w:rPr>
                <w:bCs/>
                <w:sz w:val="26"/>
                <w:szCs w:val="26"/>
                <w:lang w:val="vi-VN"/>
              </w:rPr>
              <w:lastRenderedPageBreak/>
              <w:t xml:space="preserve">Cục HKVN tiếp thu và </w:t>
            </w:r>
            <w:r>
              <w:rPr>
                <w:bCs/>
                <w:sz w:val="26"/>
                <w:szCs w:val="26"/>
              </w:rPr>
              <w:t xml:space="preserve">đã </w:t>
            </w:r>
            <w:r w:rsidRPr="002A5B80">
              <w:rPr>
                <w:bCs/>
                <w:sz w:val="26"/>
                <w:szCs w:val="26"/>
                <w:lang w:val="vi-VN"/>
              </w:rPr>
              <w:t>sửa lại</w:t>
            </w:r>
            <w:r>
              <w:rPr>
                <w:bCs/>
                <w:sz w:val="26"/>
                <w:szCs w:val="26"/>
              </w:rPr>
              <w:t xml:space="preserve"> </w:t>
            </w:r>
            <w:r w:rsidRPr="002A5B80">
              <w:rPr>
                <w:bCs/>
                <w:sz w:val="26"/>
                <w:szCs w:val="26"/>
                <w:lang w:val="vi-VN"/>
              </w:rPr>
              <w:t xml:space="preserve">dự thảo </w:t>
            </w:r>
            <w:r>
              <w:rPr>
                <w:bCs/>
                <w:sz w:val="26"/>
                <w:szCs w:val="26"/>
              </w:rPr>
              <w:t>Thông tư</w:t>
            </w:r>
            <w:r w:rsidR="00A1725F">
              <w:rPr>
                <w:bCs/>
                <w:sz w:val="26"/>
                <w:szCs w:val="26"/>
              </w:rPr>
              <w:t>.</w:t>
            </w:r>
          </w:p>
          <w:p w14:paraId="097C7C8F" w14:textId="6C0770D4" w:rsidR="00642C20" w:rsidRPr="002A5B80" w:rsidRDefault="00642C20" w:rsidP="002A5B80">
            <w:pPr>
              <w:ind w:right="-8"/>
              <w:jc w:val="both"/>
              <w:rPr>
                <w:bCs/>
                <w:sz w:val="26"/>
                <w:szCs w:val="26"/>
                <w:lang w:val="vi-VN"/>
              </w:rPr>
            </w:pPr>
          </w:p>
        </w:tc>
      </w:tr>
      <w:tr w:rsidR="00CD0918" w:rsidRPr="002A5B80" w14:paraId="5538320F" w14:textId="77777777" w:rsidTr="00C65993">
        <w:trPr>
          <w:trHeight w:val="204"/>
        </w:trPr>
        <w:tc>
          <w:tcPr>
            <w:tcW w:w="1271" w:type="dxa"/>
          </w:tcPr>
          <w:p w14:paraId="639BD852" w14:textId="38E6B550" w:rsidR="00CD0918" w:rsidRPr="002A5B80" w:rsidRDefault="00CD0918" w:rsidP="002A5B80">
            <w:pPr>
              <w:jc w:val="center"/>
              <w:rPr>
                <w:b/>
                <w:bCs/>
                <w:sz w:val="26"/>
                <w:szCs w:val="26"/>
              </w:rPr>
            </w:pPr>
          </w:p>
        </w:tc>
        <w:tc>
          <w:tcPr>
            <w:tcW w:w="1843" w:type="dxa"/>
          </w:tcPr>
          <w:p w14:paraId="6CC6C0CA" w14:textId="1B616C50" w:rsidR="00CD0918" w:rsidRPr="002A5B80" w:rsidRDefault="00983860" w:rsidP="002A5B80">
            <w:pPr>
              <w:jc w:val="center"/>
              <w:rPr>
                <w:b/>
                <w:bCs/>
                <w:sz w:val="26"/>
                <w:szCs w:val="26"/>
              </w:rPr>
            </w:pPr>
            <w:r w:rsidRPr="00983860">
              <w:rPr>
                <w:b/>
                <w:bCs/>
                <w:sz w:val="26"/>
                <w:szCs w:val="26"/>
              </w:rPr>
              <w:t>Cục Kinh tế - Quản lý đầu tư xây dựng</w:t>
            </w:r>
          </w:p>
        </w:tc>
        <w:tc>
          <w:tcPr>
            <w:tcW w:w="5386" w:type="dxa"/>
          </w:tcPr>
          <w:p w14:paraId="1FDF0104" w14:textId="379F34C9" w:rsidR="00CD0918" w:rsidRPr="002A5B80" w:rsidRDefault="00983860" w:rsidP="002A5B80">
            <w:pPr>
              <w:tabs>
                <w:tab w:val="left" w:pos="872"/>
              </w:tabs>
              <w:jc w:val="both"/>
              <w:rPr>
                <w:sz w:val="26"/>
                <w:szCs w:val="26"/>
              </w:rPr>
            </w:pPr>
            <w:r w:rsidRPr="00983860">
              <w:rPr>
                <w:sz w:val="26"/>
                <w:szCs w:val="26"/>
              </w:rPr>
              <w:t xml:space="preserve">Rà soát lại cách xác định hao phí ngày công của thành phần nhân công các công tác định mức đảm bảo lôgic và phù hợp với nội dung thực tế (ví dụ đối với công tác dự bị đối với chuyến bay chuyên cơ, hao phí nhân công của tiếp viên tàu bay &gt;12 giờ bằng hao phí nhân công tiếp viên tàu bay 1-2h; hao phí phi công chính bay 1 giờ bằng hao phí </w:t>
            </w:r>
            <w:r w:rsidRPr="00983860">
              <w:rPr>
                <w:sz w:val="26"/>
                <w:szCs w:val="26"/>
              </w:rPr>
              <w:lastRenderedPageBreak/>
              <w:t>phi công chính bay 8 giờ….).</w:t>
            </w:r>
          </w:p>
        </w:tc>
        <w:tc>
          <w:tcPr>
            <w:tcW w:w="5872" w:type="dxa"/>
          </w:tcPr>
          <w:p w14:paraId="5C1C590D" w14:textId="469138A4" w:rsidR="00B37F92" w:rsidRPr="00900346" w:rsidRDefault="00B37F92" w:rsidP="00B37F92">
            <w:pPr>
              <w:ind w:right="-8"/>
              <w:jc w:val="both"/>
              <w:rPr>
                <w:bCs/>
                <w:sz w:val="26"/>
                <w:szCs w:val="26"/>
              </w:rPr>
            </w:pPr>
            <w:r w:rsidRPr="002A5B80">
              <w:rPr>
                <w:bCs/>
                <w:sz w:val="26"/>
                <w:szCs w:val="26"/>
                <w:lang w:val="vi-VN"/>
              </w:rPr>
              <w:lastRenderedPageBreak/>
              <w:t xml:space="preserve">Cục HKVN tiếp thu và </w:t>
            </w:r>
            <w:r>
              <w:rPr>
                <w:bCs/>
                <w:sz w:val="26"/>
                <w:szCs w:val="26"/>
              </w:rPr>
              <w:t>xin được giải trình</w:t>
            </w:r>
            <w:r>
              <w:rPr>
                <w:bCs/>
                <w:sz w:val="26"/>
                <w:szCs w:val="26"/>
              </w:rPr>
              <w:t>:</w:t>
            </w:r>
          </w:p>
          <w:p w14:paraId="4CD6B132" w14:textId="77777777" w:rsidR="00B37F92" w:rsidRPr="00B37F92" w:rsidRDefault="00B37F92" w:rsidP="00B37F92">
            <w:pPr>
              <w:ind w:right="-8"/>
              <w:jc w:val="both"/>
              <w:rPr>
                <w:bCs/>
                <w:sz w:val="26"/>
                <w:szCs w:val="26"/>
                <w:lang w:val="vi-VN"/>
              </w:rPr>
            </w:pPr>
            <w:r w:rsidRPr="00B37F92">
              <w:rPr>
                <w:bCs/>
                <w:sz w:val="26"/>
                <w:szCs w:val="26"/>
                <w:lang w:val="vi-VN"/>
              </w:rPr>
              <w:t>- Thứ nhất, hao phí nhân công không chỉ phụ thuộc thời gian bay mà còn phụ thuộc vào yêu cầu tổ chức khai thác và các ràng buộc kỹ thuật. Cụ thể:</w:t>
            </w:r>
          </w:p>
          <w:p w14:paraId="6358ACCB" w14:textId="77777777" w:rsidR="00B37F92" w:rsidRPr="00B37F92" w:rsidRDefault="00B37F92" w:rsidP="00B37F92">
            <w:pPr>
              <w:ind w:right="-8"/>
              <w:jc w:val="both"/>
              <w:rPr>
                <w:bCs/>
                <w:sz w:val="26"/>
                <w:szCs w:val="26"/>
                <w:lang w:val="vi-VN"/>
              </w:rPr>
            </w:pPr>
            <w:r w:rsidRPr="00B37F92">
              <w:rPr>
                <w:bCs/>
                <w:sz w:val="26"/>
                <w:szCs w:val="26"/>
                <w:lang w:val="vi-VN"/>
              </w:rPr>
              <w:t xml:space="preserve">(i) Đối với phi công lái chính: số lượng vị trí trong buồng lái được thiết kế cố định, đồng thời để bảo đảm an toàn và chất lượng phục vụ đối với chuyến bay </w:t>
            </w:r>
            <w:r w:rsidRPr="00B37F92">
              <w:rPr>
                <w:bCs/>
                <w:sz w:val="26"/>
                <w:szCs w:val="26"/>
                <w:lang w:val="vi-VN"/>
              </w:rPr>
              <w:lastRenderedPageBreak/>
              <w:t xml:space="preserve">chuyên cơ, các chuyến bay đều được bố trí 02 phi công lái chính. Do đó, hao phí của phi công lái chính không thay đổi theo thời gian bay. </w:t>
            </w:r>
          </w:p>
          <w:p w14:paraId="5BE9DB95" w14:textId="77777777" w:rsidR="00B37F92" w:rsidRPr="00B37F92" w:rsidRDefault="00B37F92" w:rsidP="00B37F92">
            <w:pPr>
              <w:ind w:right="-8"/>
              <w:jc w:val="both"/>
              <w:rPr>
                <w:bCs/>
                <w:sz w:val="26"/>
                <w:szCs w:val="26"/>
                <w:lang w:val="vi-VN"/>
              </w:rPr>
            </w:pPr>
            <w:r w:rsidRPr="00B37F92">
              <w:rPr>
                <w:bCs/>
                <w:sz w:val="26"/>
                <w:szCs w:val="26"/>
                <w:lang w:val="vi-VN"/>
              </w:rPr>
              <w:t xml:space="preserve">(ii) Đối với phi công lái phụ: căn cứ loại tàu bay, giới hạn thời gian làm việc, hao phí phi công lái phụ tăng tương ứng theo khoảng cách bay. </w:t>
            </w:r>
          </w:p>
          <w:p w14:paraId="3599DC4A" w14:textId="77777777" w:rsidR="00B37F92" w:rsidRPr="00B37F92" w:rsidRDefault="00B37F92" w:rsidP="00B37F92">
            <w:pPr>
              <w:ind w:right="-8"/>
              <w:jc w:val="both"/>
              <w:rPr>
                <w:bCs/>
                <w:sz w:val="26"/>
                <w:szCs w:val="26"/>
                <w:lang w:val="vi-VN"/>
              </w:rPr>
            </w:pPr>
            <w:r w:rsidRPr="00B37F92">
              <w:rPr>
                <w:bCs/>
                <w:sz w:val="26"/>
                <w:szCs w:val="26"/>
                <w:lang w:val="vi-VN"/>
              </w:rPr>
              <w:t xml:space="preserve">(iii) Đối với nhân công kỹ thuật: khối lượng công việc đảm bảo kỹ thuật là cố định, do đó định mức nhân công cũng không biến động theo thời gian bay. </w:t>
            </w:r>
          </w:p>
          <w:p w14:paraId="6AA4D1B5" w14:textId="77777777" w:rsidR="00B37F92" w:rsidRPr="00B37F92" w:rsidRDefault="00B37F92" w:rsidP="00B37F92">
            <w:pPr>
              <w:ind w:right="-8"/>
              <w:jc w:val="both"/>
              <w:rPr>
                <w:bCs/>
                <w:sz w:val="26"/>
                <w:szCs w:val="26"/>
                <w:lang w:val="vi-VN"/>
              </w:rPr>
            </w:pPr>
            <w:r w:rsidRPr="00B37F92">
              <w:rPr>
                <w:bCs/>
                <w:sz w:val="26"/>
                <w:szCs w:val="26"/>
                <w:lang w:val="vi-VN"/>
              </w:rPr>
              <w:t>(iv) Đối với tổ tiếp viên: do đặc thù phục vụ chuyến bay chuyên cơ, việc bố trí số lượng tiếp viên không hoàn toàn tỷ lệ thuận với thời gian bay. Cụ thể, đối với các chuyến bay ngắn dưới 1 giờ, để bảo đảm cung cấp đầy đủ tiêu chuẩn dịch vụ chuyên cơ trong thời gian hạn chế, cần bố trí số lượng tiếp viên tương đối lớn. Ngược lại, đối với các chuyến bay dài, mặc dù về nguyên tắc tổng nhu cầu nhân lực có xu hướng tăng, nhưng do giới hạn về số vị trí (ghế) dành cho tiếp viên trên tàu bay, tổng số tiếp viên không thể tăng tương ứng theo khoảng cách bay mà được điều chỉnh theo hướng cơ cấu lại, giảm bớt vị trí tiếp viên bậc thấp và tăng cường tiếp viên có trình độ, kinh nghiệm cao hơn nhằm bảo đảm chất lượng phục vụ.</w:t>
            </w:r>
          </w:p>
          <w:p w14:paraId="40D2A133" w14:textId="77777777" w:rsidR="00B37F92" w:rsidRPr="00B37F92" w:rsidRDefault="00B37F92" w:rsidP="00B37F92">
            <w:pPr>
              <w:ind w:right="-8"/>
              <w:jc w:val="both"/>
              <w:rPr>
                <w:bCs/>
                <w:sz w:val="26"/>
                <w:szCs w:val="26"/>
                <w:lang w:val="vi-VN"/>
              </w:rPr>
            </w:pPr>
            <w:r w:rsidRPr="00B37F92">
              <w:rPr>
                <w:bCs/>
                <w:sz w:val="26"/>
                <w:szCs w:val="26"/>
                <w:lang w:val="vi-VN"/>
              </w:rPr>
              <w:t xml:space="preserve">- Thứ hai, định mức chuyên cơ được xây dựng trên cơ sở phương pháp thống kê, tổng hợp số liệu từ các chuyến bay chuyên cơ thực tế trong giai đoạn 2019–2025, bảo đảm tính đại diện và độ tin cậy. Tuy nhiên, </w:t>
            </w:r>
            <w:r w:rsidRPr="00B37F92">
              <w:rPr>
                <w:bCs/>
                <w:sz w:val="26"/>
                <w:szCs w:val="26"/>
                <w:lang w:val="vi-VN"/>
              </w:rPr>
              <w:lastRenderedPageBreak/>
              <w:t>do đặc thù của chuyến bay chuyên cơ, việc bố trí nhân lực chịu ảnh hưởng của nhiều yếu tố như cấu hình tàu bay, điều kiện cung ứng dịch vụ tại sân bay đến, yêu cầu về an ninh, an toàn và tiêu chuẩn phục vụ. Vì vậy, hao phí nhân công tại một số vị trí có thể biến động không tuyến tính theo thời gian bay.</w:t>
            </w:r>
          </w:p>
          <w:p w14:paraId="4936C534" w14:textId="5137A748" w:rsidR="00CD0918" w:rsidRPr="002A5B80" w:rsidRDefault="00B37F92" w:rsidP="00B37F92">
            <w:pPr>
              <w:ind w:right="-8"/>
              <w:jc w:val="both"/>
              <w:rPr>
                <w:bCs/>
                <w:sz w:val="26"/>
                <w:szCs w:val="26"/>
                <w:lang w:val="vi-VN"/>
              </w:rPr>
            </w:pPr>
            <w:r w:rsidRPr="00B37F92">
              <w:rPr>
                <w:bCs/>
                <w:sz w:val="26"/>
                <w:szCs w:val="26"/>
                <w:lang w:val="vi-VN"/>
              </w:rPr>
              <w:t xml:space="preserve">Từ các cơ sở nêu trên, </w:t>
            </w:r>
            <w:r>
              <w:rPr>
                <w:bCs/>
                <w:sz w:val="26"/>
                <w:szCs w:val="26"/>
              </w:rPr>
              <w:t>đơn vị</w:t>
            </w:r>
            <w:r w:rsidRPr="00B37F92">
              <w:rPr>
                <w:bCs/>
                <w:sz w:val="26"/>
                <w:szCs w:val="26"/>
                <w:lang w:val="vi-VN"/>
              </w:rPr>
              <w:t xml:space="preserve"> soạn thảo nhận thấy cách xác định hao phí nhân công trong dự thảo là phù hợp với thực tiễn khai thác và bảo đảm tính khả thi khi áp dụng.</w:t>
            </w:r>
          </w:p>
        </w:tc>
      </w:tr>
      <w:tr w:rsidR="006B1473" w:rsidRPr="002A5B80" w14:paraId="2E6238B6" w14:textId="77777777" w:rsidTr="006B1473">
        <w:trPr>
          <w:trHeight w:val="204"/>
        </w:trPr>
        <w:tc>
          <w:tcPr>
            <w:tcW w:w="1271" w:type="dxa"/>
            <w:shd w:val="clear" w:color="auto" w:fill="FFFF00"/>
          </w:tcPr>
          <w:p w14:paraId="67E53EF1" w14:textId="6F4032D8" w:rsidR="006B1473" w:rsidRPr="002A5B80" w:rsidRDefault="006B1473" w:rsidP="002A5B80">
            <w:pPr>
              <w:jc w:val="center"/>
              <w:rPr>
                <w:b/>
                <w:bCs/>
                <w:sz w:val="26"/>
                <w:szCs w:val="26"/>
              </w:rPr>
            </w:pPr>
            <w:r>
              <w:rPr>
                <w:b/>
                <w:bCs/>
                <w:sz w:val="26"/>
                <w:szCs w:val="26"/>
              </w:rPr>
              <w:lastRenderedPageBreak/>
              <w:t>II</w:t>
            </w:r>
          </w:p>
        </w:tc>
        <w:tc>
          <w:tcPr>
            <w:tcW w:w="13101" w:type="dxa"/>
            <w:gridSpan w:val="3"/>
            <w:shd w:val="clear" w:color="auto" w:fill="FFFF00"/>
          </w:tcPr>
          <w:p w14:paraId="28ED3049" w14:textId="36F244CC" w:rsidR="006B1473" w:rsidRPr="002A5B80" w:rsidRDefault="006B1473" w:rsidP="002A5B80">
            <w:pPr>
              <w:ind w:right="-8"/>
              <w:jc w:val="both"/>
              <w:rPr>
                <w:bCs/>
                <w:sz w:val="26"/>
                <w:szCs w:val="26"/>
                <w:lang w:val="vi-VN"/>
              </w:rPr>
            </w:pPr>
            <w:r>
              <w:rPr>
                <w:b/>
                <w:bCs/>
                <w:sz w:val="26"/>
                <w:szCs w:val="26"/>
              </w:rPr>
              <w:t>CÁC ĐƠN VỊ THUỘC BỘ XÂY DỰNG</w:t>
            </w:r>
          </w:p>
        </w:tc>
      </w:tr>
      <w:tr w:rsidR="00CD0918" w:rsidRPr="002A5B80" w14:paraId="3EE5CC3C" w14:textId="77777777" w:rsidTr="00C65993">
        <w:trPr>
          <w:trHeight w:val="204"/>
        </w:trPr>
        <w:tc>
          <w:tcPr>
            <w:tcW w:w="1271" w:type="dxa"/>
          </w:tcPr>
          <w:p w14:paraId="09266FF1" w14:textId="7702F76C" w:rsidR="00CD0918" w:rsidRPr="002A5B80" w:rsidRDefault="00CD0918" w:rsidP="002A5B80">
            <w:pPr>
              <w:jc w:val="center"/>
              <w:rPr>
                <w:b/>
                <w:bCs/>
                <w:sz w:val="26"/>
                <w:szCs w:val="26"/>
              </w:rPr>
            </w:pPr>
          </w:p>
        </w:tc>
        <w:tc>
          <w:tcPr>
            <w:tcW w:w="1843" w:type="dxa"/>
          </w:tcPr>
          <w:p w14:paraId="22A13184" w14:textId="624AC36B" w:rsidR="00CD0918" w:rsidRPr="002A5B80" w:rsidRDefault="003A5A3E" w:rsidP="002A5B80">
            <w:pPr>
              <w:jc w:val="center"/>
              <w:rPr>
                <w:b/>
                <w:bCs/>
                <w:sz w:val="26"/>
                <w:szCs w:val="26"/>
              </w:rPr>
            </w:pPr>
            <w:r w:rsidRPr="003A5A3E">
              <w:rPr>
                <w:b/>
                <w:bCs/>
                <w:sz w:val="26"/>
                <w:szCs w:val="26"/>
              </w:rPr>
              <w:t xml:space="preserve">Viện Kinh </w:t>
            </w:r>
            <w:r w:rsidR="000157F7">
              <w:rPr>
                <w:b/>
                <w:bCs/>
                <w:sz w:val="26"/>
                <w:szCs w:val="26"/>
              </w:rPr>
              <w:t>t</w:t>
            </w:r>
            <w:r w:rsidRPr="003A5A3E">
              <w:rPr>
                <w:b/>
                <w:bCs/>
                <w:sz w:val="26"/>
                <w:szCs w:val="26"/>
              </w:rPr>
              <w:t xml:space="preserve">ế </w:t>
            </w:r>
            <w:r w:rsidR="000157F7">
              <w:rPr>
                <w:b/>
                <w:bCs/>
                <w:sz w:val="26"/>
                <w:szCs w:val="26"/>
              </w:rPr>
              <w:t>x</w:t>
            </w:r>
            <w:r w:rsidRPr="003A5A3E">
              <w:rPr>
                <w:b/>
                <w:bCs/>
                <w:sz w:val="26"/>
                <w:szCs w:val="26"/>
              </w:rPr>
              <w:t>ây dựng</w:t>
            </w:r>
          </w:p>
        </w:tc>
        <w:tc>
          <w:tcPr>
            <w:tcW w:w="5386" w:type="dxa"/>
          </w:tcPr>
          <w:p w14:paraId="1CF55AF0" w14:textId="65AE52BA" w:rsidR="003A5A3E" w:rsidRPr="003A5A3E" w:rsidRDefault="003A5A3E" w:rsidP="003A5A3E">
            <w:pPr>
              <w:tabs>
                <w:tab w:val="left" w:pos="1365"/>
              </w:tabs>
              <w:jc w:val="both"/>
              <w:rPr>
                <w:sz w:val="26"/>
                <w:szCs w:val="26"/>
                <w:lang w:val="vi-VN"/>
              </w:rPr>
            </w:pPr>
            <w:r w:rsidRPr="003A5A3E">
              <w:rPr>
                <w:sz w:val="26"/>
                <w:szCs w:val="26"/>
                <w:lang w:val="vi-VN"/>
              </w:rPr>
              <w:t>Rà soát, thống nhất tên gọi các công tác quy định tại Điều 1 dự thảo Thông tư với các mục tương ứng tại Phụ lục (Mục 2.1 đến Mục 2.6) nhằm bảo đảm tính đồng bộ, thống nhất trong áp dụng.</w:t>
            </w:r>
          </w:p>
        </w:tc>
        <w:tc>
          <w:tcPr>
            <w:tcW w:w="5872" w:type="dxa"/>
          </w:tcPr>
          <w:p w14:paraId="032C0472" w14:textId="51333562" w:rsidR="008532C1" w:rsidRPr="008532C1" w:rsidRDefault="008532C1" w:rsidP="008532C1">
            <w:pPr>
              <w:ind w:right="-8"/>
              <w:jc w:val="both"/>
              <w:rPr>
                <w:bCs/>
                <w:sz w:val="26"/>
                <w:szCs w:val="26"/>
                <w:lang w:val="vi-VN"/>
              </w:rPr>
            </w:pPr>
            <w:r>
              <w:rPr>
                <w:bCs/>
                <w:sz w:val="26"/>
                <w:szCs w:val="26"/>
              </w:rPr>
              <w:t>Cục HKVN</w:t>
            </w:r>
            <w:r w:rsidRPr="008532C1">
              <w:rPr>
                <w:bCs/>
                <w:sz w:val="26"/>
                <w:szCs w:val="26"/>
                <w:lang w:val="vi-VN"/>
              </w:rPr>
              <w:t xml:space="preserve"> xin tiếp thu ý kiến và đã rà soát, thống nhất tên gọi các công tác quy định tại Điều 1 dự thảo Thông tư với các mục tương ứng tại Phụ lục (Phụ lục I đến Phụ lục VI) nhằm bảo đảm tính đồng bộ, thống nhất trong áp dụng: </w:t>
            </w:r>
          </w:p>
          <w:p w14:paraId="4AB3346C" w14:textId="77777777" w:rsidR="008532C1" w:rsidRPr="008532C1" w:rsidRDefault="008532C1" w:rsidP="008532C1">
            <w:pPr>
              <w:ind w:right="-8"/>
              <w:jc w:val="both"/>
              <w:rPr>
                <w:bCs/>
                <w:sz w:val="26"/>
                <w:szCs w:val="26"/>
                <w:lang w:val="vi-VN"/>
              </w:rPr>
            </w:pPr>
            <w:r w:rsidRPr="008532C1">
              <w:rPr>
                <w:bCs/>
                <w:sz w:val="26"/>
                <w:szCs w:val="26"/>
                <w:lang w:val="vi-VN"/>
              </w:rPr>
              <w:t>1. Định mức kinh tế - kỹ thuật đối với công tác dự bị tại Phụ lục I.</w:t>
            </w:r>
          </w:p>
          <w:p w14:paraId="57EEF71D" w14:textId="77777777" w:rsidR="008532C1" w:rsidRPr="008532C1" w:rsidRDefault="008532C1" w:rsidP="008532C1">
            <w:pPr>
              <w:ind w:right="-8"/>
              <w:jc w:val="both"/>
              <w:rPr>
                <w:bCs/>
                <w:sz w:val="26"/>
                <w:szCs w:val="26"/>
                <w:lang w:val="vi-VN"/>
              </w:rPr>
            </w:pPr>
            <w:r w:rsidRPr="008532C1">
              <w:rPr>
                <w:bCs/>
                <w:sz w:val="26"/>
                <w:szCs w:val="26"/>
                <w:lang w:val="vi-VN"/>
              </w:rPr>
              <w:t>2. Định mức kinh tế - kỹ thuật đối với công tác vận hành hệ thống APU tại Phụ lục II.</w:t>
            </w:r>
          </w:p>
          <w:p w14:paraId="058B0940" w14:textId="77777777" w:rsidR="008532C1" w:rsidRPr="008532C1" w:rsidRDefault="008532C1" w:rsidP="008532C1">
            <w:pPr>
              <w:ind w:right="-8"/>
              <w:jc w:val="both"/>
              <w:rPr>
                <w:bCs/>
                <w:sz w:val="26"/>
                <w:szCs w:val="26"/>
                <w:lang w:val="vi-VN"/>
              </w:rPr>
            </w:pPr>
            <w:r w:rsidRPr="008532C1">
              <w:rPr>
                <w:bCs/>
                <w:sz w:val="26"/>
                <w:szCs w:val="26"/>
                <w:lang w:val="vi-VN"/>
              </w:rPr>
              <w:t>3. Định mức kinh tế - kỹ thuật đối với công tác chuẩn bị trực tiếp tại sân bay tại Phụ lục III.</w:t>
            </w:r>
          </w:p>
          <w:p w14:paraId="41EE9D70" w14:textId="77777777" w:rsidR="008532C1" w:rsidRPr="008532C1" w:rsidRDefault="008532C1" w:rsidP="008532C1">
            <w:pPr>
              <w:ind w:right="-8"/>
              <w:jc w:val="both"/>
              <w:rPr>
                <w:bCs/>
                <w:sz w:val="26"/>
                <w:szCs w:val="26"/>
                <w:lang w:val="vi-VN"/>
              </w:rPr>
            </w:pPr>
            <w:r w:rsidRPr="008532C1">
              <w:rPr>
                <w:bCs/>
                <w:sz w:val="26"/>
                <w:szCs w:val="26"/>
                <w:lang w:val="vi-VN"/>
              </w:rPr>
              <w:t>4. Định mức kinh tế - kỹ thuật đối với công tác di chuyển từ vị trí rút chèn đến khi cất cánh tại sân bay khởi hành tại phụ lục IV.</w:t>
            </w:r>
          </w:p>
          <w:p w14:paraId="7A1AAC93" w14:textId="77777777" w:rsidR="008532C1" w:rsidRPr="008532C1" w:rsidRDefault="008532C1" w:rsidP="008532C1">
            <w:pPr>
              <w:ind w:right="-8"/>
              <w:jc w:val="both"/>
              <w:rPr>
                <w:bCs/>
                <w:sz w:val="26"/>
                <w:szCs w:val="26"/>
                <w:lang w:val="vi-VN"/>
              </w:rPr>
            </w:pPr>
            <w:r w:rsidRPr="008532C1">
              <w:rPr>
                <w:bCs/>
                <w:sz w:val="26"/>
                <w:szCs w:val="26"/>
                <w:lang w:val="vi-VN"/>
              </w:rPr>
              <w:t xml:space="preserve">5. Định mức kinh tế - kỹ thuật đối với công tác di chuyển từ sân bay khởi hành tới sân bay đến tại Phụ </w:t>
            </w:r>
            <w:r w:rsidRPr="008532C1">
              <w:rPr>
                <w:bCs/>
                <w:sz w:val="26"/>
                <w:szCs w:val="26"/>
                <w:lang w:val="vi-VN"/>
              </w:rPr>
              <w:lastRenderedPageBreak/>
              <w:t>lục V.</w:t>
            </w:r>
          </w:p>
          <w:p w14:paraId="0BAE75B1" w14:textId="6C5B69E7" w:rsidR="000A4250" w:rsidRPr="002A5B80" w:rsidRDefault="008532C1" w:rsidP="008532C1">
            <w:pPr>
              <w:ind w:right="-8"/>
              <w:jc w:val="both"/>
              <w:rPr>
                <w:bCs/>
                <w:sz w:val="26"/>
                <w:szCs w:val="26"/>
                <w:lang w:val="vi-VN"/>
              </w:rPr>
            </w:pPr>
            <w:r w:rsidRPr="008532C1">
              <w:rPr>
                <w:bCs/>
                <w:sz w:val="26"/>
                <w:szCs w:val="26"/>
                <w:lang w:val="vi-VN"/>
              </w:rPr>
              <w:t>6. Định mức kinh tế - kỹ thuật đối với công tác di chuyển từ vị trí hạ cánh đến vị trí chèn bánh tại Phụ lục VI.</w:t>
            </w:r>
          </w:p>
        </w:tc>
      </w:tr>
      <w:tr w:rsidR="00CD0918" w:rsidRPr="002A5B80" w14:paraId="52D892A7" w14:textId="77777777" w:rsidTr="00C65993">
        <w:trPr>
          <w:trHeight w:val="204"/>
        </w:trPr>
        <w:tc>
          <w:tcPr>
            <w:tcW w:w="1271" w:type="dxa"/>
          </w:tcPr>
          <w:p w14:paraId="258BE530" w14:textId="37B6E232" w:rsidR="00CD0918" w:rsidRPr="002A5B80" w:rsidRDefault="00CD0918" w:rsidP="002A5B80">
            <w:pPr>
              <w:jc w:val="center"/>
              <w:rPr>
                <w:b/>
                <w:bCs/>
                <w:sz w:val="26"/>
                <w:szCs w:val="26"/>
              </w:rPr>
            </w:pPr>
          </w:p>
        </w:tc>
        <w:tc>
          <w:tcPr>
            <w:tcW w:w="1843" w:type="dxa"/>
          </w:tcPr>
          <w:p w14:paraId="02E42893" w14:textId="5A2A1DE3" w:rsidR="00CD0918" w:rsidRPr="002A5B80" w:rsidRDefault="000157F7" w:rsidP="002A5B80">
            <w:pPr>
              <w:jc w:val="center"/>
              <w:rPr>
                <w:b/>
                <w:bCs/>
                <w:sz w:val="26"/>
                <w:szCs w:val="26"/>
              </w:rPr>
            </w:pPr>
            <w:r w:rsidRPr="003A5A3E">
              <w:rPr>
                <w:b/>
                <w:bCs/>
                <w:sz w:val="26"/>
                <w:szCs w:val="26"/>
              </w:rPr>
              <w:t xml:space="preserve">Viện Kinh </w:t>
            </w:r>
            <w:r>
              <w:rPr>
                <w:b/>
                <w:bCs/>
                <w:sz w:val="26"/>
                <w:szCs w:val="26"/>
              </w:rPr>
              <w:t>t</w:t>
            </w:r>
            <w:r w:rsidRPr="003A5A3E">
              <w:rPr>
                <w:b/>
                <w:bCs/>
                <w:sz w:val="26"/>
                <w:szCs w:val="26"/>
              </w:rPr>
              <w:t xml:space="preserve">ế </w:t>
            </w:r>
            <w:r>
              <w:rPr>
                <w:b/>
                <w:bCs/>
                <w:sz w:val="26"/>
                <w:szCs w:val="26"/>
              </w:rPr>
              <w:t>x</w:t>
            </w:r>
            <w:r w:rsidRPr="003A5A3E">
              <w:rPr>
                <w:b/>
                <w:bCs/>
                <w:sz w:val="26"/>
                <w:szCs w:val="26"/>
              </w:rPr>
              <w:t>ây dựng</w:t>
            </w:r>
          </w:p>
        </w:tc>
        <w:tc>
          <w:tcPr>
            <w:tcW w:w="5386" w:type="dxa"/>
          </w:tcPr>
          <w:p w14:paraId="05F5437B" w14:textId="75D7B2AA" w:rsidR="00CD0918" w:rsidRPr="002A5B80" w:rsidRDefault="00141F74" w:rsidP="002A5B80">
            <w:pPr>
              <w:tabs>
                <w:tab w:val="left" w:pos="1015"/>
              </w:tabs>
              <w:jc w:val="both"/>
              <w:rPr>
                <w:sz w:val="26"/>
                <w:szCs w:val="26"/>
                <w:lang w:val="vi-VN"/>
              </w:rPr>
            </w:pPr>
            <w:r w:rsidRPr="00141F74">
              <w:rPr>
                <w:sz w:val="26"/>
                <w:szCs w:val="26"/>
                <w:lang w:val="vi-VN"/>
              </w:rPr>
              <w:t>Xem xét điều chỉnh cách phân chia các khoảng thời gian theo hướng rõ ràng, thuận tiện khi áp dụng.</w:t>
            </w:r>
          </w:p>
        </w:tc>
        <w:tc>
          <w:tcPr>
            <w:tcW w:w="5872" w:type="dxa"/>
            <w:tcBorders>
              <w:bottom w:val="single" w:sz="4" w:space="0" w:color="auto"/>
            </w:tcBorders>
          </w:tcPr>
          <w:p w14:paraId="2D2A8261" w14:textId="0A6D0DE9" w:rsidR="00CD0918" w:rsidRPr="00141F74" w:rsidRDefault="00141F74" w:rsidP="002A5B80">
            <w:pPr>
              <w:ind w:right="-8"/>
              <w:jc w:val="both"/>
              <w:rPr>
                <w:bCs/>
                <w:sz w:val="26"/>
                <w:szCs w:val="26"/>
              </w:rPr>
            </w:pPr>
            <w:r>
              <w:rPr>
                <w:bCs/>
                <w:sz w:val="26"/>
                <w:szCs w:val="26"/>
              </w:rPr>
              <w:t>Cục HKVN</w:t>
            </w:r>
            <w:r w:rsidRPr="008532C1">
              <w:rPr>
                <w:bCs/>
                <w:sz w:val="26"/>
                <w:szCs w:val="26"/>
                <w:lang w:val="vi-VN"/>
              </w:rPr>
              <w:t xml:space="preserve"> xin tiếp thu ý kiến và đã rà soát</w:t>
            </w:r>
            <w:r>
              <w:rPr>
                <w:bCs/>
                <w:sz w:val="26"/>
                <w:szCs w:val="26"/>
              </w:rPr>
              <w:t>, chỉnh sửa lại các khung thời gian</w:t>
            </w:r>
            <w:r w:rsidR="00AE2A85">
              <w:rPr>
                <w:bCs/>
                <w:sz w:val="26"/>
                <w:szCs w:val="26"/>
              </w:rPr>
              <w:t xml:space="preserve"> cho phù hợp</w:t>
            </w:r>
            <w:r w:rsidR="00FB7983">
              <w:rPr>
                <w:bCs/>
                <w:sz w:val="26"/>
                <w:szCs w:val="26"/>
              </w:rPr>
              <w:t>.</w:t>
            </w:r>
          </w:p>
        </w:tc>
      </w:tr>
      <w:tr w:rsidR="00CD0918" w:rsidRPr="002A5B80" w14:paraId="5B1970F8" w14:textId="77777777" w:rsidTr="00C65993">
        <w:trPr>
          <w:trHeight w:val="204"/>
        </w:trPr>
        <w:tc>
          <w:tcPr>
            <w:tcW w:w="1271" w:type="dxa"/>
          </w:tcPr>
          <w:p w14:paraId="2175C6DB" w14:textId="40E7F764" w:rsidR="00CD0918" w:rsidRPr="002A5B80" w:rsidRDefault="00CD0918" w:rsidP="002A5B80">
            <w:pPr>
              <w:jc w:val="center"/>
              <w:rPr>
                <w:b/>
                <w:bCs/>
                <w:sz w:val="26"/>
                <w:szCs w:val="26"/>
              </w:rPr>
            </w:pPr>
          </w:p>
        </w:tc>
        <w:tc>
          <w:tcPr>
            <w:tcW w:w="1843" w:type="dxa"/>
          </w:tcPr>
          <w:p w14:paraId="3E5A7848" w14:textId="6B992F3F" w:rsidR="00CD0918" w:rsidRPr="002A5B80" w:rsidRDefault="00FF5257" w:rsidP="002A5B80">
            <w:pPr>
              <w:jc w:val="center"/>
              <w:rPr>
                <w:b/>
                <w:bCs/>
                <w:sz w:val="26"/>
                <w:szCs w:val="26"/>
              </w:rPr>
            </w:pPr>
            <w:r w:rsidRPr="003A5A3E">
              <w:rPr>
                <w:b/>
                <w:bCs/>
                <w:sz w:val="26"/>
                <w:szCs w:val="26"/>
              </w:rPr>
              <w:t xml:space="preserve">Viện Kinh </w:t>
            </w:r>
            <w:r>
              <w:rPr>
                <w:b/>
                <w:bCs/>
                <w:sz w:val="26"/>
                <w:szCs w:val="26"/>
              </w:rPr>
              <w:t>t</w:t>
            </w:r>
            <w:r w:rsidRPr="003A5A3E">
              <w:rPr>
                <w:b/>
                <w:bCs/>
                <w:sz w:val="26"/>
                <w:szCs w:val="26"/>
              </w:rPr>
              <w:t xml:space="preserve">ế </w:t>
            </w:r>
            <w:r>
              <w:rPr>
                <w:b/>
                <w:bCs/>
                <w:sz w:val="26"/>
                <w:szCs w:val="26"/>
              </w:rPr>
              <w:t>x</w:t>
            </w:r>
            <w:r w:rsidRPr="003A5A3E">
              <w:rPr>
                <w:b/>
                <w:bCs/>
                <w:sz w:val="26"/>
                <w:szCs w:val="26"/>
              </w:rPr>
              <w:t>ây dựng</w:t>
            </w:r>
          </w:p>
        </w:tc>
        <w:tc>
          <w:tcPr>
            <w:tcW w:w="5386" w:type="dxa"/>
          </w:tcPr>
          <w:p w14:paraId="2FC528E4" w14:textId="1F646A0A" w:rsidR="00CD0918" w:rsidRPr="002A5B80" w:rsidRDefault="00FF5257" w:rsidP="002A5B80">
            <w:pPr>
              <w:tabs>
                <w:tab w:val="left" w:pos="1009"/>
              </w:tabs>
              <w:jc w:val="both"/>
              <w:rPr>
                <w:sz w:val="26"/>
                <w:szCs w:val="26"/>
                <w:lang w:val="vi-VN"/>
              </w:rPr>
            </w:pPr>
            <w:r w:rsidRPr="00FF5257">
              <w:rPr>
                <w:sz w:val="26"/>
                <w:szCs w:val="26"/>
                <w:lang w:val="vi-VN"/>
              </w:rPr>
              <w:t>Sửa đổi tên công tác tại các mã hiệu CC.10407, CC.10308; CC.10607, CC.10608 theo hướng thay thế cụm từ “tàu bay B787” bằng “tàu bay A350” cho phù hợp với nội dung.</w:t>
            </w:r>
          </w:p>
        </w:tc>
        <w:tc>
          <w:tcPr>
            <w:tcW w:w="5872" w:type="dxa"/>
            <w:tcBorders>
              <w:bottom w:val="single" w:sz="4" w:space="0" w:color="auto"/>
            </w:tcBorders>
          </w:tcPr>
          <w:p w14:paraId="39BE784A" w14:textId="645ACCBB" w:rsidR="000252D5" w:rsidRPr="00FF5257" w:rsidRDefault="00FF5257" w:rsidP="002A5B80">
            <w:pPr>
              <w:ind w:right="-8"/>
              <w:jc w:val="both"/>
              <w:rPr>
                <w:bCs/>
                <w:sz w:val="26"/>
                <w:szCs w:val="26"/>
              </w:rPr>
            </w:pPr>
            <w:r>
              <w:rPr>
                <w:bCs/>
                <w:sz w:val="26"/>
                <w:szCs w:val="26"/>
              </w:rPr>
              <w:t>Cục HKVN</w:t>
            </w:r>
            <w:r w:rsidRPr="008532C1">
              <w:rPr>
                <w:bCs/>
                <w:sz w:val="26"/>
                <w:szCs w:val="26"/>
                <w:lang w:val="vi-VN"/>
              </w:rPr>
              <w:t xml:space="preserve"> xin tiếp thu ý kiến và đã</w:t>
            </w:r>
            <w:r>
              <w:rPr>
                <w:bCs/>
                <w:sz w:val="26"/>
                <w:szCs w:val="26"/>
              </w:rPr>
              <w:t xml:space="preserve"> </w:t>
            </w:r>
            <w:r w:rsidRPr="00FF5257">
              <w:rPr>
                <w:bCs/>
                <w:sz w:val="26"/>
                <w:szCs w:val="26"/>
              </w:rPr>
              <w:t>rà soát và điều chỉnh lại toàn bộ hệ thống mã hiệu định mức theo hướng tách riêng mã hiệu của từng đội tàu bay nhằm tránh nhầm lẫn</w:t>
            </w:r>
            <w:r w:rsidR="00FB7983">
              <w:rPr>
                <w:bCs/>
                <w:sz w:val="26"/>
                <w:szCs w:val="26"/>
              </w:rPr>
              <w:t>.</w:t>
            </w:r>
          </w:p>
        </w:tc>
      </w:tr>
      <w:tr w:rsidR="00CD0918" w:rsidRPr="002A5B80" w14:paraId="2C19438F" w14:textId="77777777" w:rsidTr="00C65993">
        <w:trPr>
          <w:trHeight w:val="204"/>
        </w:trPr>
        <w:tc>
          <w:tcPr>
            <w:tcW w:w="1271" w:type="dxa"/>
          </w:tcPr>
          <w:p w14:paraId="522C1B7C" w14:textId="40B178C7" w:rsidR="00CD0918" w:rsidRPr="002A5B80" w:rsidRDefault="00CD0918" w:rsidP="002A5B80">
            <w:pPr>
              <w:jc w:val="center"/>
              <w:rPr>
                <w:b/>
                <w:bCs/>
                <w:sz w:val="26"/>
                <w:szCs w:val="26"/>
              </w:rPr>
            </w:pPr>
          </w:p>
        </w:tc>
        <w:tc>
          <w:tcPr>
            <w:tcW w:w="1843" w:type="dxa"/>
          </w:tcPr>
          <w:p w14:paraId="01275531" w14:textId="59E0A7E2" w:rsidR="00CD0918" w:rsidRPr="002A5B80" w:rsidRDefault="00FB7983" w:rsidP="002A5B80">
            <w:pPr>
              <w:jc w:val="center"/>
              <w:rPr>
                <w:b/>
                <w:bCs/>
                <w:i/>
                <w:iCs/>
                <w:sz w:val="26"/>
                <w:szCs w:val="26"/>
              </w:rPr>
            </w:pPr>
            <w:r w:rsidRPr="003A5A3E">
              <w:rPr>
                <w:b/>
                <w:bCs/>
                <w:sz w:val="26"/>
                <w:szCs w:val="26"/>
              </w:rPr>
              <w:t xml:space="preserve">Viện Kinh </w:t>
            </w:r>
            <w:r>
              <w:rPr>
                <w:b/>
                <w:bCs/>
                <w:sz w:val="26"/>
                <w:szCs w:val="26"/>
              </w:rPr>
              <w:t>t</w:t>
            </w:r>
            <w:r w:rsidRPr="003A5A3E">
              <w:rPr>
                <w:b/>
                <w:bCs/>
                <w:sz w:val="26"/>
                <w:szCs w:val="26"/>
              </w:rPr>
              <w:t xml:space="preserve">ế </w:t>
            </w:r>
            <w:r>
              <w:rPr>
                <w:b/>
                <w:bCs/>
                <w:sz w:val="26"/>
                <w:szCs w:val="26"/>
              </w:rPr>
              <w:t>x</w:t>
            </w:r>
            <w:r w:rsidRPr="003A5A3E">
              <w:rPr>
                <w:b/>
                <w:bCs/>
                <w:sz w:val="26"/>
                <w:szCs w:val="26"/>
              </w:rPr>
              <w:t>ây dựng</w:t>
            </w:r>
          </w:p>
        </w:tc>
        <w:tc>
          <w:tcPr>
            <w:tcW w:w="5386" w:type="dxa"/>
          </w:tcPr>
          <w:p w14:paraId="5CFBF6EA" w14:textId="3ADB23C4" w:rsidR="00CD0918" w:rsidRPr="002A5B80" w:rsidRDefault="00FB7983" w:rsidP="002A5B80">
            <w:pPr>
              <w:tabs>
                <w:tab w:val="left" w:pos="1023"/>
              </w:tabs>
              <w:jc w:val="both"/>
              <w:rPr>
                <w:sz w:val="26"/>
                <w:szCs w:val="26"/>
                <w:lang w:val="vi-VN"/>
              </w:rPr>
            </w:pPr>
            <w:r w:rsidRPr="00FB7983">
              <w:rPr>
                <w:sz w:val="26"/>
                <w:szCs w:val="26"/>
                <w:lang w:val="vi-VN"/>
              </w:rPr>
              <w:t>Làm rõ cách hiểu và đơn vị tính của các loại “giờ” được sử dụng trong thuyết minh định mức (Mục 1.1), bao gồm: giờ tàu bay lăn bánh trên đường băng, giờ bay, giờ sử dụng APU, khung giờ khai thác; đồng thời thống nhất với nội dung ghi chú tại các bảng định mức (ví dụ: “hao phí cho 01 giờ” và “hao phí cho 01 giờ vận hành”) nhằm tránh cách hiểu khác nhau trong quá trình áp dụng.</w:t>
            </w:r>
          </w:p>
        </w:tc>
        <w:tc>
          <w:tcPr>
            <w:tcW w:w="5872" w:type="dxa"/>
            <w:tcBorders>
              <w:top w:val="single" w:sz="4" w:space="0" w:color="auto"/>
            </w:tcBorders>
          </w:tcPr>
          <w:p w14:paraId="2993143B" w14:textId="77777777" w:rsidR="00FB7983" w:rsidRPr="00900346" w:rsidRDefault="00FB7983" w:rsidP="00FB7983">
            <w:pPr>
              <w:ind w:right="-8"/>
              <w:jc w:val="both"/>
              <w:rPr>
                <w:bCs/>
                <w:sz w:val="26"/>
                <w:szCs w:val="26"/>
              </w:rPr>
            </w:pPr>
            <w:r w:rsidRPr="002A5B80">
              <w:rPr>
                <w:bCs/>
                <w:sz w:val="26"/>
                <w:szCs w:val="26"/>
                <w:lang w:val="vi-VN"/>
              </w:rPr>
              <w:t xml:space="preserve">Cục HKVN tiếp thu và </w:t>
            </w:r>
            <w:r>
              <w:rPr>
                <w:bCs/>
                <w:sz w:val="26"/>
                <w:szCs w:val="26"/>
              </w:rPr>
              <w:t>xin được giải trình:</w:t>
            </w:r>
          </w:p>
          <w:p w14:paraId="2A64D715" w14:textId="77777777" w:rsidR="00FB7983" w:rsidRPr="00FB7983" w:rsidRDefault="00FB7983" w:rsidP="00FB7983">
            <w:pPr>
              <w:ind w:right="-8"/>
              <w:jc w:val="both"/>
              <w:rPr>
                <w:sz w:val="26"/>
                <w:szCs w:val="26"/>
                <w:lang w:val="vi-VN"/>
              </w:rPr>
            </w:pPr>
            <w:r w:rsidRPr="00FB7983">
              <w:rPr>
                <w:sz w:val="26"/>
                <w:szCs w:val="26"/>
                <w:lang w:val="vi-VN"/>
              </w:rPr>
              <w:t>Thời gian trong thuyết minh gồm 02 nhóm chính:</w:t>
            </w:r>
          </w:p>
          <w:p w14:paraId="799C18E4" w14:textId="77777777" w:rsidR="00FB7983" w:rsidRPr="00FB7983" w:rsidRDefault="00FB7983" w:rsidP="00FB7983">
            <w:pPr>
              <w:ind w:right="-8"/>
              <w:jc w:val="both"/>
              <w:rPr>
                <w:sz w:val="26"/>
                <w:szCs w:val="26"/>
                <w:lang w:val="vi-VN"/>
              </w:rPr>
            </w:pPr>
            <w:r w:rsidRPr="00FB7983">
              <w:rPr>
                <w:sz w:val="26"/>
                <w:szCs w:val="26"/>
                <w:lang w:val="vi-VN"/>
              </w:rPr>
              <w:t>1. Khung thời gian áp dụng định mức (Đơn vị tính là giờ): Thời gian áp dụng định mức được tính từ thời điểm rút chèn khỏi bánh tàu bay tại sân bay khởi hành đến khi đóng chèn tại sân bay đến. Thời gian áp dụng định mức được phân chia theo các nhóm khung giờ (VD: dưới 1 giờ, 1 đến 2 giờ,...) để đảm bảo tính đại diện và độ chính xác của định mức theo mỗi khung giờ.</w:t>
            </w:r>
          </w:p>
          <w:p w14:paraId="7473E1FB" w14:textId="77777777" w:rsidR="00FB7983" w:rsidRPr="00FB7983" w:rsidRDefault="00FB7983" w:rsidP="00FB7983">
            <w:pPr>
              <w:ind w:right="-8"/>
              <w:jc w:val="both"/>
              <w:rPr>
                <w:sz w:val="26"/>
                <w:szCs w:val="26"/>
                <w:lang w:val="vi-VN"/>
              </w:rPr>
            </w:pPr>
            <w:r w:rsidRPr="00FB7983">
              <w:rPr>
                <w:sz w:val="26"/>
                <w:szCs w:val="26"/>
                <w:lang w:val="vi-VN"/>
              </w:rPr>
              <w:t>2. Thời gian thực hiện các công tác chuyên cơ. (Đơn vị tính là giờ). Gồm 06 loại sau:</w:t>
            </w:r>
          </w:p>
          <w:p w14:paraId="1CB13D77" w14:textId="77777777" w:rsidR="00FB7983" w:rsidRPr="00FB7983" w:rsidRDefault="00FB7983" w:rsidP="00FB7983">
            <w:pPr>
              <w:ind w:right="-8"/>
              <w:jc w:val="both"/>
              <w:rPr>
                <w:sz w:val="26"/>
                <w:szCs w:val="26"/>
                <w:lang w:val="vi-VN"/>
              </w:rPr>
            </w:pPr>
            <w:r w:rsidRPr="00FB7983">
              <w:rPr>
                <w:sz w:val="26"/>
                <w:szCs w:val="26"/>
                <w:lang w:val="vi-VN"/>
              </w:rPr>
              <w:t>- Thời gian dự bị được tính từ thời điểm nhân công dự bị bắt đầu thực hiện công tác chuẩn bị trên tàu bay dự bị đến khi kết thúc trực dự bị.</w:t>
            </w:r>
          </w:p>
          <w:p w14:paraId="568FCBA1" w14:textId="77777777" w:rsidR="00FB7983" w:rsidRPr="00FB7983" w:rsidRDefault="00FB7983" w:rsidP="00FB7983">
            <w:pPr>
              <w:ind w:right="-8"/>
              <w:jc w:val="both"/>
              <w:rPr>
                <w:sz w:val="26"/>
                <w:szCs w:val="26"/>
                <w:lang w:val="vi-VN"/>
              </w:rPr>
            </w:pPr>
            <w:r w:rsidRPr="00FB7983">
              <w:rPr>
                <w:sz w:val="26"/>
                <w:szCs w:val="26"/>
                <w:lang w:val="vi-VN"/>
              </w:rPr>
              <w:t>- Thời gian vận hành hệ thống APU được tính từ thời điểm khởi động APU đến lúc kết thúc.</w:t>
            </w:r>
          </w:p>
          <w:p w14:paraId="6583D1AD" w14:textId="77777777" w:rsidR="00FB7983" w:rsidRPr="00FB7983" w:rsidRDefault="00FB7983" w:rsidP="00FB7983">
            <w:pPr>
              <w:ind w:right="-8"/>
              <w:jc w:val="both"/>
              <w:rPr>
                <w:sz w:val="26"/>
                <w:szCs w:val="26"/>
                <w:lang w:val="vi-VN"/>
              </w:rPr>
            </w:pPr>
            <w:r w:rsidRPr="00FB7983">
              <w:rPr>
                <w:sz w:val="26"/>
                <w:szCs w:val="26"/>
                <w:lang w:val="vi-VN"/>
              </w:rPr>
              <w:lastRenderedPageBreak/>
              <w:t>- Thời gian chuẩn bị trực tiếp được xác định từ thời điểm nhân công chính thức bắt đầu thực hiện công tác chuẩn bị trên tàu bay chính thức đến thời điểm rút chèn khỏi bánh của tàu bay chính thức.</w:t>
            </w:r>
          </w:p>
          <w:p w14:paraId="0D0FD329" w14:textId="77777777" w:rsidR="00FB7983" w:rsidRPr="00FB7983" w:rsidRDefault="00FB7983" w:rsidP="00FB7983">
            <w:pPr>
              <w:ind w:right="-8"/>
              <w:jc w:val="both"/>
              <w:rPr>
                <w:sz w:val="26"/>
                <w:szCs w:val="26"/>
                <w:lang w:val="vi-VN"/>
              </w:rPr>
            </w:pPr>
            <w:r w:rsidRPr="00FB7983">
              <w:rPr>
                <w:sz w:val="26"/>
                <w:szCs w:val="26"/>
                <w:lang w:val="vi-VN"/>
              </w:rPr>
              <w:t>- Thời gian di chuyển từ vị trí rút chèn đến khi cất cánh tại sân bay khởi hành được xác định từ thời điểm rút chèn khỏi bánh tàu bay chính thức đến khi tàu bay cất cánh.</w:t>
            </w:r>
          </w:p>
          <w:p w14:paraId="3324824B" w14:textId="77777777" w:rsidR="00FB7983" w:rsidRPr="00FB7983" w:rsidRDefault="00FB7983" w:rsidP="00FB7983">
            <w:pPr>
              <w:ind w:right="-8"/>
              <w:jc w:val="both"/>
              <w:rPr>
                <w:sz w:val="26"/>
                <w:szCs w:val="26"/>
                <w:lang w:val="vi-VN"/>
              </w:rPr>
            </w:pPr>
            <w:r w:rsidRPr="00FB7983">
              <w:rPr>
                <w:sz w:val="26"/>
                <w:szCs w:val="26"/>
                <w:lang w:val="vi-VN"/>
              </w:rPr>
              <w:t>- Thời gian di chuyển từ sân bay khởi hành tới sân bay đến được xác định từ thời điểm máy bay cất cánh tại sân bay khởi hành đến khi máy bay hạ cánh tại sân bay đến.</w:t>
            </w:r>
          </w:p>
          <w:p w14:paraId="493C5F1A" w14:textId="1AA74C24" w:rsidR="00CD0918" w:rsidRPr="002A5B80" w:rsidRDefault="00FB7983" w:rsidP="00FB7983">
            <w:pPr>
              <w:ind w:right="-8"/>
              <w:jc w:val="both"/>
              <w:rPr>
                <w:sz w:val="26"/>
                <w:szCs w:val="26"/>
                <w:lang w:val="vi-VN"/>
              </w:rPr>
            </w:pPr>
            <w:r w:rsidRPr="00FB7983">
              <w:rPr>
                <w:sz w:val="26"/>
                <w:szCs w:val="26"/>
                <w:lang w:val="vi-VN"/>
              </w:rPr>
              <w:t>- Thời gian di chuyển từ vị trí hạ cánh đến vị trí chèn bánh được xác định từ thời điểm máy bay hạ cánh đến khi đóng chèn tại sân bay đến.</w:t>
            </w:r>
          </w:p>
        </w:tc>
      </w:tr>
      <w:tr w:rsidR="00CD0918" w:rsidRPr="002A5B80" w14:paraId="2637213A" w14:textId="77777777" w:rsidTr="00C65993">
        <w:trPr>
          <w:trHeight w:val="204"/>
        </w:trPr>
        <w:tc>
          <w:tcPr>
            <w:tcW w:w="1271" w:type="dxa"/>
          </w:tcPr>
          <w:p w14:paraId="1D98D545" w14:textId="2D6DFD22" w:rsidR="00CD0918" w:rsidRPr="002A5B80" w:rsidRDefault="00CD0918" w:rsidP="002A5B80">
            <w:pPr>
              <w:jc w:val="center"/>
              <w:rPr>
                <w:b/>
                <w:bCs/>
                <w:sz w:val="26"/>
                <w:szCs w:val="26"/>
                <w:lang w:val="vi-VN"/>
              </w:rPr>
            </w:pPr>
          </w:p>
        </w:tc>
        <w:tc>
          <w:tcPr>
            <w:tcW w:w="1843" w:type="dxa"/>
          </w:tcPr>
          <w:p w14:paraId="0B3A7EBA" w14:textId="1A957D3E" w:rsidR="00CD0918" w:rsidRPr="002A5B80" w:rsidRDefault="00FB7983" w:rsidP="002A5B80">
            <w:pPr>
              <w:jc w:val="center"/>
              <w:rPr>
                <w:b/>
                <w:bCs/>
                <w:i/>
                <w:iCs/>
                <w:sz w:val="26"/>
                <w:szCs w:val="26"/>
              </w:rPr>
            </w:pPr>
            <w:r w:rsidRPr="003A5A3E">
              <w:rPr>
                <w:b/>
                <w:bCs/>
                <w:sz w:val="26"/>
                <w:szCs w:val="26"/>
              </w:rPr>
              <w:t xml:space="preserve">Viện Kinh </w:t>
            </w:r>
            <w:r>
              <w:rPr>
                <w:b/>
                <w:bCs/>
                <w:sz w:val="26"/>
                <w:szCs w:val="26"/>
              </w:rPr>
              <w:t>t</w:t>
            </w:r>
            <w:r w:rsidRPr="003A5A3E">
              <w:rPr>
                <w:b/>
                <w:bCs/>
                <w:sz w:val="26"/>
                <w:szCs w:val="26"/>
              </w:rPr>
              <w:t xml:space="preserve">ế </w:t>
            </w:r>
            <w:r>
              <w:rPr>
                <w:b/>
                <w:bCs/>
                <w:sz w:val="26"/>
                <w:szCs w:val="26"/>
              </w:rPr>
              <w:t>x</w:t>
            </w:r>
            <w:r w:rsidRPr="003A5A3E">
              <w:rPr>
                <w:b/>
                <w:bCs/>
                <w:sz w:val="26"/>
                <w:szCs w:val="26"/>
              </w:rPr>
              <w:t>ây dựng</w:t>
            </w:r>
          </w:p>
        </w:tc>
        <w:tc>
          <w:tcPr>
            <w:tcW w:w="5386" w:type="dxa"/>
          </w:tcPr>
          <w:p w14:paraId="5E1C640F" w14:textId="6C03AEEE" w:rsidR="00CD0918" w:rsidRPr="002A5B80" w:rsidRDefault="00FB7983" w:rsidP="002A5B80">
            <w:pPr>
              <w:tabs>
                <w:tab w:val="left" w:pos="894"/>
              </w:tabs>
              <w:jc w:val="both"/>
              <w:rPr>
                <w:sz w:val="26"/>
                <w:szCs w:val="26"/>
                <w:lang w:val="vi-VN"/>
              </w:rPr>
            </w:pPr>
            <w:r w:rsidRPr="00FB7983">
              <w:rPr>
                <w:sz w:val="26"/>
                <w:szCs w:val="26"/>
                <w:lang w:val="vi-VN"/>
              </w:rPr>
              <w:t>Rà soát, điều chỉnh hệ thống mã hiệu đối với nhóm công tác CC.10500 (từ CC.10501 đến CC.10517) bảo đảm tính logic, liên tục và phù hợp với nội dung các bảng định mức.</w:t>
            </w:r>
          </w:p>
        </w:tc>
        <w:tc>
          <w:tcPr>
            <w:tcW w:w="5872" w:type="dxa"/>
          </w:tcPr>
          <w:p w14:paraId="02378006" w14:textId="1956A78A" w:rsidR="004C6407" w:rsidRPr="002A5B80" w:rsidRDefault="00FB7983" w:rsidP="002A5B80">
            <w:pPr>
              <w:ind w:right="-8"/>
              <w:jc w:val="both"/>
              <w:rPr>
                <w:sz w:val="26"/>
                <w:szCs w:val="26"/>
                <w:lang w:val="vi-VN"/>
              </w:rPr>
            </w:pPr>
            <w:r>
              <w:rPr>
                <w:bCs/>
                <w:sz w:val="26"/>
                <w:szCs w:val="26"/>
              </w:rPr>
              <w:t>Cục HKVN</w:t>
            </w:r>
            <w:r w:rsidRPr="008532C1">
              <w:rPr>
                <w:bCs/>
                <w:sz w:val="26"/>
                <w:szCs w:val="26"/>
                <w:lang w:val="vi-VN"/>
              </w:rPr>
              <w:t xml:space="preserve"> xin tiếp thu ý kiến và đã</w:t>
            </w:r>
            <w:r>
              <w:rPr>
                <w:bCs/>
                <w:sz w:val="26"/>
                <w:szCs w:val="26"/>
              </w:rPr>
              <w:t xml:space="preserve"> </w:t>
            </w:r>
            <w:r w:rsidRPr="00FF5257">
              <w:rPr>
                <w:bCs/>
                <w:sz w:val="26"/>
                <w:szCs w:val="26"/>
              </w:rPr>
              <w:t>rà soát và điều chỉnh lại toàn bộ hệ thống mã hiệu định mức theo hướng tách riêng mã hiệu của từng đội tàu bay nhằm tránh nhầm lẫn</w:t>
            </w:r>
            <w:r>
              <w:rPr>
                <w:bCs/>
                <w:sz w:val="26"/>
                <w:szCs w:val="26"/>
              </w:rPr>
              <w:t>.</w:t>
            </w:r>
          </w:p>
        </w:tc>
      </w:tr>
      <w:tr w:rsidR="00CD0918" w:rsidRPr="002A5B80" w14:paraId="614EF59D" w14:textId="77777777" w:rsidTr="00C65993">
        <w:trPr>
          <w:trHeight w:val="204"/>
        </w:trPr>
        <w:tc>
          <w:tcPr>
            <w:tcW w:w="1271" w:type="dxa"/>
          </w:tcPr>
          <w:p w14:paraId="7F3668CB" w14:textId="3A7DEA18" w:rsidR="00CD0918" w:rsidRPr="00150887" w:rsidRDefault="00150887" w:rsidP="002A5B80">
            <w:pPr>
              <w:jc w:val="center"/>
              <w:rPr>
                <w:b/>
                <w:bCs/>
                <w:sz w:val="26"/>
                <w:szCs w:val="26"/>
              </w:rPr>
            </w:pPr>
            <w:r>
              <w:rPr>
                <w:b/>
                <w:bCs/>
                <w:sz w:val="26"/>
                <w:szCs w:val="26"/>
              </w:rPr>
              <w:t>Mục 2.4</w:t>
            </w:r>
          </w:p>
        </w:tc>
        <w:tc>
          <w:tcPr>
            <w:tcW w:w="1843" w:type="dxa"/>
          </w:tcPr>
          <w:p w14:paraId="655F2616" w14:textId="73F27BD4" w:rsidR="00CD0918" w:rsidRPr="002A5B80" w:rsidRDefault="00FB7983" w:rsidP="002A5B80">
            <w:pPr>
              <w:jc w:val="center"/>
              <w:rPr>
                <w:b/>
                <w:bCs/>
                <w:sz w:val="26"/>
                <w:szCs w:val="26"/>
                <w:lang w:val="vi-VN"/>
              </w:rPr>
            </w:pPr>
            <w:r w:rsidRPr="003A5A3E">
              <w:rPr>
                <w:b/>
                <w:bCs/>
                <w:sz w:val="26"/>
                <w:szCs w:val="26"/>
              </w:rPr>
              <w:t xml:space="preserve">Viện Kinh </w:t>
            </w:r>
            <w:r>
              <w:rPr>
                <w:b/>
                <w:bCs/>
                <w:sz w:val="26"/>
                <w:szCs w:val="26"/>
              </w:rPr>
              <w:t>t</w:t>
            </w:r>
            <w:r w:rsidRPr="003A5A3E">
              <w:rPr>
                <w:b/>
                <w:bCs/>
                <w:sz w:val="26"/>
                <w:szCs w:val="26"/>
              </w:rPr>
              <w:t xml:space="preserve">ế </w:t>
            </w:r>
            <w:r>
              <w:rPr>
                <w:b/>
                <w:bCs/>
                <w:sz w:val="26"/>
                <w:szCs w:val="26"/>
              </w:rPr>
              <w:t>x</w:t>
            </w:r>
            <w:r w:rsidRPr="003A5A3E">
              <w:rPr>
                <w:b/>
                <w:bCs/>
                <w:sz w:val="26"/>
                <w:szCs w:val="26"/>
              </w:rPr>
              <w:t>ây dựng</w:t>
            </w:r>
          </w:p>
        </w:tc>
        <w:tc>
          <w:tcPr>
            <w:tcW w:w="5386" w:type="dxa"/>
          </w:tcPr>
          <w:p w14:paraId="0E44FB07" w14:textId="3C2B88C8" w:rsidR="00CD0918" w:rsidRPr="002A5B80" w:rsidRDefault="00150887" w:rsidP="002A5B80">
            <w:pPr>
              <w:jc w:val="both"/>
              <w:rPr>
                <w:sz w:val="26"/>
                <w:szCs w:val="26"/>
                <w:lang w:val="vi-VN"/>
              </w:rPr>
            </w:pPr>
            <w:r w:rsidRPr="00150887">
              <w:rPr>
                <w:sz w:val="26"/>
                <w:szCs w:val="26"/>
                <w:lang w:val="vi-VN"/>
              </w:rPr>
              <w:t>Sửa đổi thành phần công việc mục 2.4 (trang 12 dự thảo thông tư) cho phù hợp với tên công tác.</w:t>
            </w:r>
          </w:p>
        </w:tc>
        <w:tc>
          <w:tcPr>
            <w:tcW w:w="5872" w:type="dxa"/>
          </w:tcPr>
          <w:p w14:paraId="6354A67E" w14:textId="77777777" w:rsidR="00150887" w:rsidRPr="00900346" w:rsidRDefault="00150887" w:rsidP="00150887">
            <w:pPr>
              <w:ind w:right="-8"/>
              <w:jc w:val="both"/>
              <w:rPr>
                <w:bCs/>
                <w:sz w:val="26"/>
                <w:szCs w:val="26"/>
              </w:rPr>
            </w:pPr>
            <w:r w:rsidRPr="002A5B80">
              <w:rPr>
                <w:bCs/>
                <w:sz w:val="26"/>
                <w:szCs w:val="26"/>
                <w:lang w:val="vi-VN"/>
              </w:rPr>
              <w:t xml:space="preserve">Cục HKVN tiếp thu và </w:t>
            </w:r>
            <w:r>
              <w:rPr>
                <w:bCs/>
                <w:sz w:val="26"/>
                <w:szCs w:val="26"/>
              </w:rPr>
              <w:t>xin được giải trình:</w:t>
            </w:r>
          </w:p>
          <w:p w14:paraId="075EF7A4" w14:textId="05DADA63" w:rsidR="00CD0918" w:rsidRPr="00F27D72" w:rsidRDefault="00150887" w:rsidP="002A5B80">
            <w:pPr>
              <w:ind w:right="-8"/>
              <w:jc w:val="both"/>
              <w:rPr>
                <w:sz w:val="26"/>
                <w:szCs w:val="26"/>
                <w:lang w:val="vi-VN"/>
              </w:rPr>
            </w:pPr>
            <w:r w:rsidRPr="00150887">
              <w:rPr>
                <w:sz w:val="26"/>
                <w:szCs w:val="26"/>
                <w:lang w:val="vi-VN"/>
              </w:rPr>
              <w:t>Tại Phụ lục IV kèm Thông tư (thay thế cho mục 2.4 dự thảo cũ), hiệu chỉnh thành phần công việc “Di chuyển từ sân bay xuất phát đến sân bay đến” thành “Di chuyển từ vị trí rút chèn đến khi cất cánh tại sân bay khởi hành” để thống nhất nội dung.</w:t>
            </w:r>
          </w:p>
        </w:tc>
      </w:tr>
      <w:tr w:rsidR="00CD0918" w:rsidRPr="002A5B80" w14:paraId="07C4787D" w14:textId="77777777" w:rsidTr="00C65993">
        <w:trPr>
          <w:trHeight w:val="204"/>
        </w:trPr>
        <w:tc>
          <w:tcPr>
            <w:tcW w:w="1271" w:type="dxa"/>
          </w:tcPr>
          <w:p w14:paraId="7A37C17E" w14:textId="3BCD307D" w:rsidR="00CD0918" w:rsidRPr="00150887" w:rsidRDefault="00150887" w:rsidP="002A5B80">
            <w:pPr>
              <w:jc w:val="center"/>
              <w:rPr>
                <w:b/>
                <w:bCs/>
                <w:sz w:val="26"/>
                <w:szCs w:val="26"/>
              </w:rPr>
            </w:pPr>
            <w:r>
              <w:rPr>
                <w:b/>
                <w:bCs/>
                <w:sz w:val="26"/>
                <w:szCs w:val="26"/>
              </w:rPr>
              <w:t>Mục 2.3</w:t>
            </w:r>
          </w:p>
        </w:tc>
        <w:tc>
          <w:tcPr>
            <w:tcW w:w="1843" w:type="dxa"/>
          </w:tcPr>
          <w:p w14:paraId="480701F9" w14:textId="388558B8" w:rsidR="00CD0918" w:rsidRPr="002A5B80" w:rsidRDefault="00FB7983" w:rsidP="002A5B80">
            <w:pPr>
              <w:jc w:val="center"/>
              <w:rPr>
                <w:b/>
                <w:bCs/>
                <w:sz w:val="26"/>
                <w:szCs w:val="26"/>
                <w:lang w:val="vi-VN"/>
              </w:rPr>
            </w:pPr>
            <w:r w:rsidRPr="003A5A3E">
              <w:rPr>
                <w:b/>
                <w:bCs/>
                <w:sz w:val="26"/>
                <w:szCs w:val="26"/>
              </w:rPr>
              <w:t xml:space="preserve">Viện Kinh </w:t>
            </w:r>
            <w:r>
              <w:rPr>
                <w:b/>
                <w:bCs/>
                <w:sz w:val="26"/>
                <w:szCs w:val="26"/>
              </w:rPr>
              <w:t>t</w:t>
            </w:r>
            <w:r w:rsidRPr="003A5A3E">
              <w:rPr>
                <w:b/>
                <w:bCs/>
                <w:sz w:val="26"/>
                <w:szCs w:val="26"/>
              </w:rPr>
              <w:t xml:space="preserve">ế </w:t>
            </w:r>
            <w:r>
              <w:rPr>
                <w:b/>
                <w:bCs/>
                <w:sz w:val="26"/>
                <w:szCs w:val="26"/>
              </w:rPr>
              <w:t>x</w:t>
            </w:r>
            <w:r w:rsidRPr="003A5A3E">
              <w:rPr>
                <w:b/>
                <w:bCs/>
                <w:sz w:val="26"/>
                <w:szCs w:val="26"/>
              </w:rPr>
              <w:t>ây dựng</w:t>
            </w:r>
          </w:p>
        </w:tc>
        <w:tc>
          <w:tcPr>
            <w:tcW w:w="5386" w:type="dxa"/>
          </w:tcPr>
          <w:p w14:paraId="4FE38965" w14:textId="7F8AA989" w:rsidR="00CD0918" w:rsidRPr="002A5B80" w:rsidRDefault="00150887" w:rsidP="002A5B80">
            <w:pPr>
              <w:tabs>
                <w:tab w:val="left" w:pos="980"/>
              </w:tabs>
              <w:jc w:val="both"/>
              <w:rPr>
                <w:sz w:val="26"/>
                <w:szCs w:val="26"/>
                <w:lang w:val="vi-VN"/>
              </w:rPr>
            </w:pPr>
            <w:r w:rsidRPr="00150887">
              <w:rPr>
                <w:sz w:val="26"/>
                <w:szCs w:val="26"/>
                <w:lang w:val="vi-VN"/>
              </w:rPr>
              <w:t xml:space="preserve">Thống nhất tên gọi của công tác CC.10300 giữa bảng tên công tác xây dựng (trang 5) và nội dung </w:t>
            </w:r>
            <w:r w:rsidRPr="00150887">
              <w:rPr>
                <w:sz w:val="26"/>
                <w:szCs w:val="26"/>
                <w:lang w:val="vi-VN"/>
              </w:rPr>
              <w:lastRenderedPageBreak/>
              <w:t>chi tiết tại mục 2.3 (trang 10)</w:t>
            </w:r>
          </w:p>
        </w:tc>
        <w:tc>
          <w:tcPr>
            <w:tcW w:w="5872" w:type="dxa"/>
          </w:tcPr>
          <w:p w14:paraId="71306EE6" w14:textId="77777777" w:rsidR="00150887" w:rsidRPr="00900346" w:rsidRDefault="00150887" w:rsidP="00150887">
            <w:pPr>
              <w:ind w:right="-8"/>
              <w:jc w:val="both"/>
              <w:rPr>
                <w:bCs/>
                <w:sz w:val="26"/>
                <w:szCs w:val="26"/>
              </w:rPr>
            </w:pPr>
            <w:r w:rsidRPr="002A5B80">
              <w:rPr>
                <w:bCs/>
                <w:sz w:val="26"/>
                <w:szCs w:val="26"/>
                <w:lang w:val="vi-VN"/>
              </w:rPr>
              <w:lastRenderedPageBreak/>
              <w:t xml:space="preserve">Cục HKVN tiếp thu và </w:t>
            </w:r>
            <w:r>
              <w:rPr>
                <w:bCs/>
                <w:sz w:val="26"/>
                <w:szCs w:val="26"/>
              </w:rPr>
              <w:t>xin được giải trình:</w:t>
            </w:r>
          </w:p>
          <w:p w14:paraId="671ABCA8" w14:textId="7F9AF4F5" w:rsidR="00853D0F" w:rsidRPr="002A5B80" w:rsidRDefault="00150887" w:rsidP="00150887">
            <w:pPr>
              <w:ind w:right="-8"/>
              <w:jc w:val="both"/>
              <w:rPr>
                <w:bCs/>
                <w:sz w:val="26"/>
                <w:szCs w:val="26"/>
                <w:lang w:val="vi-VN"/>
              </w:rPr>
            </w:pPr>
            <w:r w:rsidRPr="00150887">
              <w:rPr>
                <w:sz w:val="26"/>
                <w:szCs w:val="26"/>
                <w:lang w:val="vi-VN"/>
              </w:rPr>
              <w:t xml:space="preserve">Rà soát thống nhất tên gọi của danh mục mã hiệu định </w:t>
            </w:r>
            <w:r w:rsidRPr="00150887">
              <w:rPr>
                <w:sz w:val="26"/>
                <w:szCs w:val="26"/>
                <w:lang w:val="vi-VN"/>
              </w:rPr>
              <w:lastRenderedPageBreak/>
              <w:t>mức với nội dung chi tiết.</w:t>
            </w:r>
          </w:p>
        </w:tc>
      </w:tr>
      <w:tr w:rsidR="00CD0918" w:rsidRPr="002A5B80" w14:paraId="08B8FCC6" w14:textId="77777777" w:rsidTr="00C65993">
        <w:trPr>
          <w:trHeight w:val="204"/>
        </w:trPr>
        <w:tc>
          <w:tcPr>
            <w:tcW w:w="1271" w:type="dxa"/>
          </w:tcPr>
          <w:p w14:paraId="7C59EE05" w14:textId="6C8CE9EB" w:rsidR="00CD0918" w:rsidRPr="002A5B80" w:rsidRDefault="00CD0918" w:rsidP="002A5B80">
            <w:pPr>
              <w:jc w:val="center"/>
              <w:rPr>
                <w:b/>
                <w:bCs/>
                <w:sz w:val="26"/>
                <w:szCs w:val="26"/>
                <w:lang w:val="vi-VN"/>
              </w:rPr>
            </w:pPr>
          </w:p>
        </w:tc>
        <w:tc>
          <w:tcPr>
            <w:tcW w:w="1843" w:type="dxa"/>
          </w:tcPr>
          <w:p w14:paraId="210D2AA2" w14:textId="6EA9697A" w:rsidR="00CD0918" w:rsidRPr="002A5B80" w:rsidRDefault="00FB7983" w:rsidP="002A5B80">
            <w:pPr>
              <w:jc w:val="center"/>
              <w:rPr>
                <w:b/>
                <w:bCs/>
                <w:sz w:val="26"/>
                <w:szCs w:val="26"/>
                <w:lang w:val="vi-VN"/>
              </w:rPr>
            </w:pPr>
            <w:r w:rsidRPr="003A5A3E">
              <w:rPr>
                <w:b/>
                <w:bCs/>
                <w:sz w:val="26"/>
                <w:szCs w:val="26"/>
              </w:rPr>
              <w:t xml:space="preserve">Viện Kinh </w:t>
            </w:r>
            <w:r>
              <w:rPr>
                <w:b/>
                <w:bCs/>
                <w:sz w:val="26"/>
                <w:szCs w:val="26"/>
              </w:rPr>
              <w:t>t</w:t>
            </w:r>
            <w:r w:rsidRPr="003A5A3E">
              <w:rPr>
                <w:b/>
                <w:bCs/>
                <w:sz w:val="26"/>
                <w:szCs w:val="26"/>
              </w:rPr>
              <w:t xml:space="preserve">ế </w:t>
            </w:r>
            <w:r>
              <w:rPr>
                <w:b/>
                <w:bCs/>
                <w:sz w:val="26"/>
                <w:szCs w:val="26"/>
              </w:rPr>
              <w:t>x</w:t>
            </w:r>
            <w:r w:rsidRPr="003A5A3E">
              <w:rPr>
                <w:b/>
                <w:bCs/>
                <w:sz w:val="26"/>
                <w:szCs w:val="26"/>
              </w:rPr>
              <w:t>ây dựng</w:t>
            </w:r>
          </w:p>
        </w:tc>
        <w:tc>
          <w:tcPr>
            <w:tcW w:w="5386" w:type="dxa"/>
          </w:tcPr>
          <w:p w14:paraId="11294339" w14:textId="28587939" w:rsidR="00CD0918" w:rsidRPr="002A5B80" w:rsidRDefault="00F25092" w:rsidP="002A5B80">
            <w:pPr>
              <w:tabs>
                <w:tab w:val="left" w:pos="917"/>
              </w:tabs>
              <w:jc w:val="both"/>
              <w:rPr>
                <w:sz w:val="26"/>
                <w:szCs w:val="26"/>
                <w:lang w:val="vi-VN"/>
              </w:rPr>
            </w:pPr>
            <w:r w:rsidRPr="00F25092">
              <w:rPr>
                <w:sz w:val="26"/>
                <w:szCs w:val="26"/>
                <w:lang w:val="vi-VN"/>
              </w:rPr>
              <w:t>Thống nhất tên phi công chính lái chính, phi công phụ lái phụ</w:t>
            </w:r>
          </w:p>
        </w:tc>
        <w:tc>
          <w:tcPr>
            <w:tcW w:w="5872" w:type="dxa"/>
          </w:tcPr>
          <w:p w14:paraId="5AE75F70" w14:textId="77777777" w:rsidR="00F25092" w:rsidRPr="00900346" w:rsidRDefault="00F25092" w:rsidP="00F25092">
            <w:pPr>
              <w:ind w:right="-8"/>
              <w:jc w:val="both"/>
              <w:rPr>
                <w:bCs/>
                <w:sz w:val="26"/>
                <w:szCs w:val="26"/>
              </w:rPr>
            </w:pPr>
            <w:r w:rsidRPr="002A5B80">
              <w:rPr>
                <w:bCs/>
                <w:sz w:val="26"/>
                <w:szCs w:val="26"/>
                <w:lang w:val="vi-VN"/>
              </w:rPr>
              <w:t xml:space="preserve">Cục HKVN tiếp thu và </w:t>
            </w:r>
            <w:r>
              <w:rPr>
                <w:bCs/>
                <w:sz w:val="26"/>
                <w:szCs w:val="26"/>
              </w:rPr>
              <w:t>xin được giải trình:</w:t>
            </w:r>
          </w:p>
          <w:p w14:paraId="7704A849" w14:textId="76337E49" w:rsidR="002D4F50" w:rsidRPr="002A5B80" w:rsidRDefault="00F25092" w:rsidP="002A5B80">
            <w:pPr>
              <w:ind w:right="-8"/>
              <w:jc w:val="both"/>
              <w:rPr>
                <w:bCs/>
                <w:sz w:val="26"/>
                <w:szCs w:val="26"/>
              </w:rPr>
            </w:pPr>
            <w:r w:rsidRPr="00F25092">
              <w:rPr>
                <w:bCs/>
                <w:sz w:val="26"/>
                <w:szCs w:val="26"/>
              </w:rPr>
              <w:t>Thống nhất "phi công chính" và "phi công lái chính" thành "phi công lái chính", "phi công phụ" và "phi công lái phụ" thành "phi công lái phụ" toàn văn bản</w:t>
            </w:r>
            <w:r w:rsidR="0056581B">
              <w:rPr>
                <w:bCs/>
                <w:sz w:val="26"/>
                <w:szCs w:val="26"/>
              </w:rPr>
              <w:t>.</w:t>
            </w:r>
          </w:p>
        </w:tc>
      </w:tr>
      <w:tr w:rsidR="00857D02" w:rsidRPr="002A5B80" w14:paraId="39072A38" w14:textId="77777777" w:rsidTr="00857D02">
        <w:trPr>
          <w:trHeight w:val="204"/>
        </w:trPr>
        <w:tc>
          <w:tcPr>
            <w:tcW w:w="1271" w:type="dxa"/>
            <w:shd w:val="clear" w:color="auto" w:fill="FFFF00"/>
          </w:tcPr>
          <w:p w14:paraId="2611A47D" w14:textId="1256C997" w:rsidR="00857D02" w:rsidRPr="00857D02" w:rsidRDefault="00857D02" w:rsidP="002A5B80">
            <w:pPr>
              <w:jc w:val="center"/>
              <w:rPr>
                <w:b/>
                <w:bCs/>
                <w:sz w:val="26"/>
                <w:szCs w:val="26"/>
              </w:rPr>
            </w:pPr>
            <w:r>
              <w:rPr>
                <w:b/>
                <w:bCs/>
                <w:sz w:val="26"/>
                <w:szCs w:val="26"/>
              </w:rPr>
              <w:t>III</w:t>
            </w:r>
          </w:p>
        </w:tc>
        <w:tc>
          <w:tcPr>
            <w:tcW w:w="13101" w:type="dxa"/>
            <w:gridSpan w:val="3"/>
            <w:shd w:val="clear" w:color="auto" w:fill="FFFF00"/>
          </w:tcPr>
          <w:p w14:paraId="0D20A92F" w14:textId="4975DBA7" w:rsidR="00857D02" w:rsidRPr="002A5B80" w:rsidRDefault="00857D02" w:rsidP="002A5B80">
            <w:pPr>
              <w:ind w:right="-8"/>
              <w:jc w:val="both"/>
              <w:rPr>
                <w:sz w:val="26"/>
                <w:szCs w:val="26"/>
                <w:lang w:val="vi-VN"/>
              </w:rPr>
            </w:pPr>
            <w:r>
              <w:rPr>
                <w:b/>
                <w:bCs/>
                <w:sz w:val="26"/>
                <w:szCs w:val="26"/>
              </w:rPr>
              <w:t>KHỐI CÁC ĐƠN VỊ TRONG NGÀNH HÀNG KHÔNG</w:t>
            </w:r>
          </w:p>
        </w:tc>
      </w:tr>
      <w:tr w:rsidR="00CD0918" w:rsidRPr="002A5B80" w14:paraId="59725973" w14:textId="77777777" w:rsidTr="00C65993">
        <w:trPr>
          <w:trHeight w:val="204"/>
        </w:trPr>
        <w:tc>
          <w:tcPr>
            <w:tcW w:w="1271" w:type="dxa"/>
          </w:tcPr>
          <w:p w14:paraId="2050CD04" w14:textId="3EFCE85D" w:rsidR="00CD0918" w:rsidRPr="002A5B80" w:rsidRDefault="00CD0918" w:rsidP="002A5B80">
            <w:pPr>
              <w:jc w:val="center"/>
              <w:rPr>
                <w:b/>
                <w:bCs/>
                <w:sz w:val="26"/>
                <w:szCs w:val="26"/>
                <w:lang w:val="vi-VN"/>
              </w:rPr>
            </w:pPr>
          </w:p>
        </w:tc>
        <w:tc>
          <w:tcPr>
            <w:tcW w:w="1843" w:type="dxa"/>
          </w:tcPr>
          <w:p w14:paraId="56D5C601" w14:textId="290B8DEC" w:rsidR="00CD0918" w:rsidRPr="002A5B80" w:rsidRDefault="0056581B" w:rsidP="002A5B80">
            <w:pPr>
              <w:jc w:val="center"/>
              <w:rPr>
                <w:b/>
                <w:bCs/>
                <w:sz w:val="26"/>
                <w:szCs w:val="26"/>
                <w:lang w:val="vi-VN"/>
              </w:rPr>
            </w:pPr>
            <w:r w:rsidRPr="0056581B">
              <w:rPr>
                <w:b/>
                <w:bCs/>
                <w:sz w:val="26"/>
                <w:szCs w:val="26"/>
                <w:lang w:val="vi-VN"/>
              </w:rPr>
              <w:t>TCT Quản lý bay Việt Nam</w:t>
            </w:r>
          </w:p>
        </w:tc>
        <w:tc>
          <w:tcPr>
            <w:tcW w:w="5386" w:type="dxa"/>
          </w:tcPr>
          <w:p w14:paraId="6219ED00" w14:textId="02E75DCE" w:rsidR="00CD0918" w:rsidRPr="002A5B80" w:rsidRDefault="0056581B" w:rsidP="002A5B80">
            <w:pPr>
              <w:tabs>
                <w:tab w:val="left" w:pos="993"/>
              </w:tabs>
              <w:jc w:val="both"/>
              <w:rPr>
                <w:sz w:val="26"/>
                <w:szCs w:val="26"/>
                <w:lang w:val="vi-VN"/>
              </w:rPr>
            </w:pPr>
            <w:r w:rsidRPr="0056581B">
              <w:rPr>
                <w:sz w:val="26"/>
                <w:szCs w:val="26"/>
                <w:lang w:val="vi-VN"/>
              </w:rPr>
              <w:t>Cơ quan soạn thảo nghiên cứu xem xét, sửa đổi cụm từ “sân bay xuất phát” thành “sân bay khởi hành”</w:t>
            </w:r>
          </w:p>
        </w:tc>
        <w:tc>
          <w:tcPr>
            <w:tcW w:w="5872" w:type="dxa"/>
          </w:tcPr>
          <w:p w14:paraId="17A614A2" w14:textId="3080A2F1" w:rsidR="00836719" w:rsidRPr="0056581B" w:rsidRDefault="0056581B" w:rsidP="002A5B80">
            <w:pPr>
              <w:ind w:right="-8"/>
              <w:jc w:val="both"/>
              <w:rPr>
                <w:sz w:val="26"/>
                <w:szCs w:val="26"/>
              </w:rPr>
            </w:pPr>
            <w:r>
              <w:rPr>
                <w:sz w:val="26"/>
                <w:szCs w:val="26"/>
              </w:rPr>
              <w:t xml:space="preserve">Cục HKVN </w:t>
            </w:r>
            <w:r w:rsidRPr="0056581B">
              <w:rPr>
                <w:sz w:val="26"/>
                <w:szCs w:val="26"/>
              </w:rPr>
              <w:t>xin tiếp thu ý kiến: Sửa đổi cụm từ “sân bay xuất phát” thành “sân bay khởi hành”</w:t>
            </w:r>
            <w:r>
              <w:rPr>
                <w:sz w:val="26"/>
                <w:szCs w:val="26"/>
              </w:rPr>
              <w:t>.</w:t>
            </w:r>
          </w:p>
        </w:tc>
      </w:tr>
      <w:tr w:rsidR="00CD0918" w:rsidRPr="002A5B80" w14:paraId="2CB5D3CE" w14:textId="77777777" w:rsidTr="00C65993">
        <w:trPr>
          <w:trHeight w:val="204"/>
        </w:trPr>
        <w:tc>
          <w:tcPr>
            <w:tcW w:w="1271" w:type="dxa"/>
          </w:tcPr>
          <w:p w14:paraId="5353A1F1" w14:textId="6D2A71E6" w:rsidR="00CD0918" w:rsidRPr="00684F1C" w:rsidRDefault="00684F1C" w:rsidP="002A5B80">
            <w:pPr>
              <w:jc w:val="center"/>
              <w:rPr>
                <w:b/>
                <w:bCs/>
                <w:sz w:val="26"/>
                <w:szCs w:val="26"/>
              </w:rPr>
            </w:pPr>
            <w:r>
              <w:rPr>
                <w:b/>
                <w:bCs/>
                <w:sz w:val="26"/>
                <w:szCs w:val="26"/>
              </w:rPr>
              <w:t>Mục 2.4</w:t>
            </w:r>
          </w:p>
        </w:tc>
        <w:tc>
          <w:tcPr>
            <w:tcW w:w="1843" w:type="dxa"/>
          </w:tcPr>
          <w:p w14:paraId="4A787B22" w14:textId="584F90EA" w:rsidR="00CD0918" w:rsidRPr="002A5B80" w:rsidRDefault="00684F1C" w:rsidP="002A5B80">
            <w:pPr>
              <w:jc w:val="center"/>
              <w:rPr>
                <w:b/>
                <w:bCs/>
                <w:sz w:val="26"/>
                <w:szCs w:val="26"/>
                <w:lang w:val="vi-VN"/>
              </w:rPr>
            </w:pPr>
            <w:r w:rsidRPr="0056581B">
              <w:rPr>
                <w:b/>
                <w:bCs/>
                <w:sz w:val="26"/>
                <w:szCs w:val="26"/>
                <w:lang w:val="vi-VN"/>
              </w:rPr>
              <w:t>TCT Quản lý bay Việt Nam</w:t>
            </w:r>
          </w:p>
        </w:tc>
        <w:tc>
          <w:tcPr>
            <w:tcW w:w="5386" w:type="dxa"/>
          </w:tcPr>
          <w:p w14:paraId="0B18A65D" w14:textId="6D1B6B2F" w:rsidR="00CD0918" w:rsidRPr="002A5B80" w:rsidRDefault="00684F1C" w:rsidP="002A5B80">
            <w:pPr>
              <w:tabs>
                <w:tab w:val="left" w:pos="1146"/>
              </w:tabs>
              <w:jc w:val="both"/>
              <w:rPr>
                <w:sz w:val="26"/>
                <w:szCs w:val="26"/>
                <w:lang w:val="vi-VN"/>
              </w:rPr>
            </w:pPr>
            <w:r w:rsidRPr="00684F1C">
              <w:rPr>
                <w:sz w:val="26"/>
                <w:szCs w:val="26"/>
                <w:lang w:val="vi-VN"/>
              </w:rPr>
              <w:t>Tại mục 2.4 (Phụ lục kèm Thông tư), Cơ quan soạn thảo xem xét, hiệu chỉnh thành phần công việc “Di chuyển từ sân bay xuất phát đến sân bay đến” thành “Di chuyển từ vị trí rút chèn đến khi cất cánh tại sân bay khởi hành” để thống nhất nội dung.</w:t>
            </w:r>
          </w:p>
        </w:tc>
        <w:tc>
          <w:tcPr>
            <w:tcW w:w="5872" w:type="dxa"/>
          </w:tcPr>
          <w:p w14:paraId="4BB2FD8C" w14:textId="31E3061E" w:rsidR="005B434C" w:rsidRPr="002A5B80" w:rsidRDefault="00684F1C" w:rsidP="002A5B80">
            <w:pPr>
              <w:ind w:right="-8"/>
              <w:jc w:val="both"/>
              <w:rPr>
                <w:bCs/>
                <w:sz w:val="26"/>
                <w:szCs w:val="26"/>
                <w:lang w:val="vi-VN"/>
              </w:rPr>
            </w:pPr>
            <w:r>
              <w:rPr>
                <w:sz w:val="26"/>
                <w:szCs w:val="26"/>
              </w:rPr>
              <w:t xml:space="preserve">Cục HKVN </w:t>
            </w:r>
            <w:r w:rsidRPr="0056581B">
              <w:rPr>
                <w:sz w:val="26"/>
                <w:szCs w:val="26"/>
              </w:rPr>
              <w:t>xin tiếp thu ý kiến:</w:t>
            </w:r>
            <w:r>
              <w:rPr>
                <w:sz w:val="26"/>
                <w:szCs w:val="26"/>
              </w:rPr>
              <w:t xml:space="preserve"> </w:t>
            </w:r>
            <w:r w:rsidRPr="00684F1C">
              <w:rPr>
                <w:bCs/>
                <w:sz w:val="26"/>
                <w:szCs w:val="26"/>
                <w:lang w:val="vi-VN"/>
              </w:rPr>
              <w:t>Tại Phụ lục IV kèm Thông tư (thay thế cho mục 2.4 dự thảo cũ), hiệu chỉnh thành phần công việc “Di chuyển từ sân bay xuất phát đến sân bay đến” thành “Di chuyển từ vị trí rút chèn đến khi cất cánh tại sân bay khởi hành” để thống nhất nội dung.</w:t>
            </w:r>
          </w:p>
        </w:tc>
      </w:tr>
      <w:tr w:rsidR="005B66B6" w:rsidRPr="002A5B80" w14:paraId="05F9899B" w14:textId="77777777" w:rsidTr="00C65993">
        <w:trPr>
          <w:trHeight w:val="204"/>
        </w:trPr>
        <w:tc>
          <w:tcPr>
            <w:tcW w:w="1271" w:type="dxa"/>
          </w:tcPr>
          <w:p w14:paraId="40FA8778" w14:textId="3AFEE103" w:rsidR="005B66B6" w:rsidRPr="00A91D88" w:rsidRDefault="00A91D88" w:rsidP="002A5B80">
            <w:pPr>
              <w:jc w:val="center"/>
              <w:rPr>
                <w:b/>
                <w:sz w:val="26"/>
                <w:szCs w:val="26"/>
              </w:rPr>
            </w:pPr>
            <w:r>
              <w:rPr>
                <w:b/>
                <w:sz w:val="26"/>
                <w:szCs w:val="26"/>
              </w:rPr>
              <w:t>Mục 2.1</w:t>
            </w:r>
          </w:p>
        </w:tc>
        <w:tc>
          <w:tcPr>
            <w:tcW w:w="1843" w:type="dxa"/>
          </w:tcPr>
          <w:p w14:paraId="662BDBEF" w14:textId="4FC23037" w:rsidR="005B66B6" w:rsidRPr="002A5B80" w:rsidRDefault="00A91D88" w:rsidP="002A5B80">
            <w:pPr>
              <w:jc w:val="center"/>
              <w:rPr>
                <w:b/>
                <w:bCs/>
                <w:sz w:val="26"/>
                <w:szCs w:val="26"/>
              </w:rPr>
            </w:pPr>
            <w:r w:rsidRPr="00A91D88">
              <w:rPr>
                <w:b/>
                <w:bCs/>
                <w:sz w:val="26"/>
                <w:szCs w:val="26"/>
              </w:rPr>
              <w:t>Tổng công ty Hàng không Việt Nam</w:t>
            </w:r>
          </w:p>
        </w:tc>
        <w:tc>
          <w:tcPr>
            <w:tcW w:w="5386" w:type="dxa"/>
          </w:tcPr>
          <w:p w14:paraId="3BA15BC2" w14:textId="14CA8CDF" w:rsidR="005B66B6" w:rsidRPr="002A5B80" w:rsidRDefault="00A91D88" w:rsidP="00A91D88">
            <w:pPr>
              <w:pStyle w:val="ThnVnban"/>
              <w:jc w:val="both"/>
              <w:rPr>
                <w:bCs/>
                <w:sz w:val="26"/>
                <w:szCs w:val="26"/>
                <w:lang w:val="vi-VN"/>
              </w:rPr>
            </w:pPr>
            <w:r w:rsidRPr="00A91D88">
              <w:rPr>
                <w:bCs/>
                <w:sz w:val="26"/>
                <w:szCs w:val="26"/>
                <w:lang w:val="vi-VN"/>
              </w:rPr>
              <w:t>Kiến nghị rà soát, thống nhất cách sử dụng thuật ngữ trong dự thảo, cụ thể: thay</w:t>
            </w:r>
            <w:r>
              <w:rPr>
                <w:bCs/>
                <w:sz w:val="26"/>
                <w:szCs w:val="26"/>
              </w:rPr>
              <w:t xml:space="preserve"> </w:t>
            </w:r>
            <w:r w:rsidRPr="00A91D88">
              <w:rPr>
                <w:bCs/>
                <w:sz w:val="26"/>
                <w:szCs w:val="26"/>
                <w:lang w:val="vi-VN"/>
              </w:rPr>
              <w:t>thế “Phi công chính” bằng “Phi công lái chính”, “Phi công phụ” bằng “Phi công lái</w:t>
            </w:r>
            <w:r>
              <w:rPr>
                <w:bCs/>
                <w:sz w:val="26"/>
                <w:szCs w:val="26"/>
              </w:rPr>
              <w:t xml:space="preserve"> </w:t>
            </w:r>
            <w:r w:rsidRPr="00A91D88">
              <w:rPr>
                <w:bCs/>
                <w:sz w:val="26"/>
                <w:szCs w:val="26"/>
                <w:lang w:val="vi-VN"/>
              </w:rPr>
              <w:t>phụ” tại các bảng định mức kinh tế - kỹ thuật thuộc Mục 2.1 và Phụ lục của dự thảo,</w:t>
            </w:r>
            <w:r>
              <w:rPr>
                <w:bCs/>
                <w:sz w:val="26"/>
                <w:szCs w:val="26"/>
              </w:rPr>
              <w:t xml:space="preserve"> </w:t>
            </w:r>
            <w:r w:rsidRPr="00A91D88">
              <w:rPr>
                <w:bCs/>
                <w:sz w:val="26"/>
                <w:szCs w:val="26"/>
                <w:lang w:val="vi-VN"/>
              </w:rPr>
              <w:t>nhằm đảm bảo tính thống nhất và phù hợp với thực tiễn khai thác.</w:t>
            </w:r>
          </w:p>
        </w:tc>
        <w:tc>
          <w:tcPr>
            <w:tcW w:w="5872" w:type="dxa"/>
          </w:tcPr>
          <w:p w14:paraId="3849E596" w14:textId="3EF72504" w:rsidR="005B66B6" w:rsidRPr="00A1725F" w:rsidRDefault="00A91D88" w:rsidP="002A5B80">
            <w:pPr>
              <w:ind w:right="-8"/>
              <w:jc w:val="both"/>
              <w:rPr>
                <w:bCs/>
                <w:sz w:val="26"/>
                <w:szCs w:val="26"/>
              </w:rPr>
            </w:pPr>
            <w:r>
              <w:rPr>
                <w:sz w:val="26"/>
                <w:szCs w:val="26"/>
              </w:rPr>
              <w:t xml:space="preserve">Cục HKVN </w:t>
            </w:r>
            <w:r w:rsidRPr="0056581B">
              <w:rPr>
                <w:sz w:val="26"/>
                <w:szCs w:val="26"/>
              </w:rPr>
              <w:t>xin tiếp thu ý kiến</w:t>
            </w:r>
            <w:r>
              <w:rPr>
                <w:sz w:val="26"/>
                <w:szCs w:val="26"/>
              </w:rPr>
              <w:t>:</w:t>
            </w:r>
            <w:r w:rsidRPr="00A91D88">
              <w:rPr>
                <w:bCs/>
                <w:sz w:val="26"/>
                <w:szCs w:val="26"/>
                <w:lang w:val="vi-VN"/>
              </w:rPr>
              <w:t xml:space="preserve"> </w:t>
            </w:r>
            <w:r w:rsidRPr="00A91D88">
              <w:rPr>
                <w:bCs/>
                <w:sz w:val="26"/>
                <w:szCs w:val="26"/>
                <w:lang w:val="vi-VN"/>
              </w:rPr>
              <w:t>Thống nhất "phi công chính" và "phi công lái chính" thành "phi công lái chính", "phi công phụ" và "phi công lái phụ" thành "phi công lái phụ" toàn văn bản</w:t>
            </w:r>
            <w:r w:rsidR="00A1725F">
              <w:rPr>
                <w:bCs/>
                <w:sz w:val="26"/>
                <w:szCs w:val="26"/>
              </w:rPr>
              <w:t>.</w:t>
            </w:r>
          </w:p>
        </w:tc>
      </w:tr>
      <w:tr w:rsidR="00CD0918" w:rsidRPr="002A5B80" w14:paraId="30AE1EE8" w14:textId="77777777" w:rsidTr="00C65993">
        <w:trPr>
          <w:trHeight w:val="204"/>
        </w:trPr>
        <w:tc>
          <w:tcPr>
            <w:tcW w:w="1271" w:type="dxa"/>
          </w:tcPr>
          <w:p w14:paraId="405677EB" w14:textId="66C4B9D4" w:rsidR="00CD0918" w:rsidRPr="00A91D88" w:rsidRDefault="00A91D88" w:rsidP="002A5B80">
            <w:pPr>
              <w:jc w:val="center"/>
              <w:rPr>
                <w:b/>
                <w:bCs/>
                <w:sz w:val="26"/>
                <w:szCs w:val="26"/>
              </w:rPr>
            </w:pPr>
            <w:r>
              <w:rPr>
                <w:b/>
                <w:bCs/>
                <w:sz w:val="26"/>
                <w:szCs w:val="26"/>
              </w:rPr>
              <w:t>Mục 3.1</w:t>
            </w:r>
          </w:p>
        </w:tc>
        <w:tc>
          <w:tcPr>
            <w:tcW w:w="1843" w:type="dxa"/>
          </w:tcPr>
          <w:p w14:paraId="504342B2" w14:textId="4A633303" w:rsidR="00CD0918" w:rsidRPr="002A5B80" w:rsidRDefault="00A91D88" w:rsidP="002A5B80">
            <w:pPr>
              <w:jc w:val="center"/>
              <w:rPr>
                <w:b/>
                <w:bCs/>
                <w:sz w:val="26"/>
                <w:szCs w:val="26"/>
                <w:lang w:val="vi-VN"/>
              </w:rPr>
            </w:pPr>
            <w:r w:rsidRPr="00A91D88">
              <w:rPr>
                <w:b/>
                <w:bCs/>
                <w:sz w:val="26"/>
                <w:szCs w:val="26"/>
                <w:lang w:val="vi-VN"/>
              </w:rPr>
              <w:t>Tổng công ty Hàng không Việt Nam</w:t>
            </w:r>
          </w:p>
        </w:tc>
        <w:tc>
          <w:tcPr>
            <w:tcW w:w="5386" w:type="dxa"/>
          </w:tcPr>
          <w:p w14:paraId="7198CE4B" w14:textId="0B81160E" w:rsidR="00A91D88" w:rsidRPr="00A91D88" w:rsidRDefault="00A91D88" w:rsidP="00A91D88">
            <w:pPr>
              <w:tabs>
                <w:tab w:val="left" w:pos="1146"/>
              </w:tabs>
              <w:jc w:val="both"/>
              <w:rPr>
                <w:sz w:val="26"/>
                <w:szCs w:val="26"/>
                <w:lang w:val="vi-VN"/>
              </w:rPr>
            </w:pPr>
            <w:r w:rsidRPr="00A91D88">
              <w:rPr>
                <w:sz w:val="26"/>
                <w:szCs w:val="26"/>
                <w:lang w:val="vi-VN"/>
              </w:rPr>
              <w:t>Kiến nghị bổ sung “thợ kỹ thuật” vào định mức hao phí lao động trực tiếp tại</w:t>
            </w:r>
            <w:r>
              <w:rPr>
                <w:sz w:val="26"/>
                <w:szCs w:val="26"/>
              </w:rPr>
              <w:t xml:space="preserve"> </w:t>
            </w:r>
            <w:r w:rsidRPr="00A91D88">
              <w:rPr>
                <w:sz w:val="26"/>
                <w:szCs w:val="26"/>
                <w:lang w:val="vi-VN"/>
              </w:rPr>
              <w:t>Mục 3.1 của Thuyết minh đề nghị xây dựng.</w:t>
            </w:r>
            <w:r>
              <w:rPr>
                <w:sz w:val="26"/>
                <w:szCs w:val="26"/>
              </w:rPr>
              <w:t xml:space="preserve"> </w:t>
            </w:r>
            <w:r w:rsidRPr="00A91D88">
              <w:rPr>
                <w:sz w:val="26"/>
                <w:szCs w:val="26"/>
                <w:lang w:val="vi-VN"/>
              </w:rPr>
              <w:t>Lý do: Để thống nhất với nội dung và định mức kinh tế kỹ thuật tại dự thảo</w:t>
            </w:r>
          </w:p>
          <w:p w14:paraId="3F6275B7" w14:textId="0E2F134D" w:rsidR="00CD0918" w:rsidRPr="002A5B80" w:rsidRDefault="00A91D88" w:rsidP="00A91D88">
            <w:pPr>
              <w:tabs>
                <w:tab w:val="left" w:pos="1146"/>
              </w:tabs>
              <w:jc w:val="both"/>
              <w:rPr>
                <w:sz w:val="26"/>
                <w:szCs w:val="26"/>
                <w:lang w:val="vi-VN"/>
              </w:rPr>
            </w:pPr>
            <w:r w:rsidRPr="00A91D88">
              <w:rPr>
                <w:sz w:val="26"/>
                <w:szCs w:val="26"/>
                <w:lang w:val="vi-VN"/>
              </w:rPr>
              <w:lastRenderedPageBreak/>
              <w:t>Thông tư</w:t>
            </w:r>
          </w:p>
        </w:tc>
        <w:tc>
          <w:tcPr>
            <w:tcW w:w="5872" w:type="dxa"/>
          </w:tcPr>
          <w:p w14:paraId="3F4AB929" w14:textId="67839BA6" w:rsidR="00CD0918" w:rsidRPr="002A5B80" w:rsidRDefault="00A91D88" w:rsidP="002A5B80">
            <w:pPr>
              <w:ind w:right="-8"/>
              <w:jc w:val="both"/>
              <w:rPr>
                <w:bCs/>
                <w:sz w:val="26"/>
                <w:szCs w:val="26"/>
                <w:lang w:val="vi-VN"/>
              </w:rPr>
            </w:pPr>
            <w:r>
              <w:rPr>
                <w:sz w:val="26"/>
                <w:szCs w:val="26"/>
              </w:rPr>
              <w:lastRenderedPageBreak/>
              <w:t xml:space="preserve">Cục HKVN </w:t>
            </w:r>
            <w:r w:rsidRPr="0056581B">
              <w:rPr>
                <w:sz w:val="26"/>
                <w:szCs w:val="26"/>
              </w:rPr>
              <w:t>xin tiếp thu ý kiến</w:t>
            </w:r>
            <w:r w:rsidR="00A1725F">
              <w:rPr>
                <w:sz w:val="26"/>
                <w:szCs w:val="26"/>
              </w:rPr>
              <w:t>.</w:t>
            </w:r>
          </w:p>
        </w:tc>
      </w:tr>
      <w:tr w:rsidR="00CD0918" w:rsidRPr="002A5B80" w14:paraId="4E02D330" w14:textId="77777777" w:rsidTr="00C65993">
        <w:trPr>
          <w:trHeight w:val="204"/>
        </w:trPr>
        <w:tc>
          <w:tcPr>
            <w:tcW w:w="1271" w:type="dxa"/>
          </w:tcPr>
          <w:p w14:paraId="388E48D5" w14:textId="2A2FF192" w:rsidR="00CD0918" w:rsidRPr="002A5B80" w:rsidRDefault="00CD0918" w:rsidP="002A5B80">
            <w:pPr>
              <w:jc w:val="center"/>
              <w:rPr>
                <w:b/>
                <w:bCs/>
                <w:sz w:val="26"/>
                <w:szCs w:val="26"/>
                <w:lang w:val="vi-VN"/>
              </w:rPr>
            </w:pPr>
          </w:p>
        </w:tc>
        <w:tc>
          <w:tcPr>
            <w:tcW w:w="1843" w:type="dxa"/>
          </w:tcPr>
          <w:p w14:paraId="458CF529" w14:textId="1F073102" w:rsidR="00CD0918" w:rsidRPr="002A5B80" w:rsidRDefault="00224831" w:rsidP="002A5B80">
            <w:pPr>
              <w:jc w:val="center"/>
              <w:rPr>
                <w:b/>
                <w:bCs/>
                <w:sz w:val="26"/>
                <w:szCs w:val="26"/>
                <w:lang w:val="vi-VN"/>
              </w:rPr>
            </w:pPr>
            <w:r w:rsidRPr="00224831">
              <w:rPr>
                <w:b/>
                <w:bCs/>
                <w:sz w:val="26"/>
                <w:szCs w:val="26"/>
                <w:lang w:val="vi-VN"/>
              </w:rPr>
              <w:t>Công ty TNHH Hàng Không Mặt Trời Phú Quốc</w:t>
            </w:r>
          </w:p>
        </w:tc>
        <w:tc>
          <w:tcPr>
            <w:tcW w:w="5386" w:type="dxa"/>
          </w:tcPr>
          <w:p w14:paraId="3E90449D" w14:textId="77777777" w:rsidR="00224831" w:rsidRPr="00224831" w:rsidRDefault="00224831" w:rsidP="00224831">
            <w:pPr>
              <w:tabs>
                <w:tab w:val="left" w:pos="1146"/>
              </w:tabs>
              <w:jc w:val="both"/>
              <w:rPr>
                <w:sz w:val="26"/>
                <w:szCs w:val="26"/>
                <w:lang w:val="vi-VN"/>
              </w:rPr>
            </w:pPr>
            <w:r w:rsidRPr="00224831">
              <w:rPr>
                <w:sz w:val="26"/>
                <w:szCs w:val="26"/>
                <w:lang w:val="vi-VN"/>
              </w:rPr>
              <w:t>Theo Dự thảo, định mức hiện chỉ áp dụng đối với 03 loại tàu bay gồm A321, A350 và B787. Mặc dù, đây là các dòng tàu bay phổ biến, thực tế thị trường hàng không Việt Nam còn khai thác nhiều loại tàu bay khác như A320, A330, B737…</w:t>
            </w:r>
          </w:p>
          <w:p w14:paraId="4BA6014F" w14:textId="3FA51134" w:rsidR="00CD0918" w:rsidRPr="002A5B80" w:rsidRDefault="00224831" w:rsidP="00224831">
            <w:pPr>
              <w:tabs>
                <w:tab w:val="left" w:pos="1146"/>
              </w:tabs>
              <w:jc w:val="both"/>
              <w:rPr>
                <w:sz w:val="26"/>
                <w:szCs w:val="26"/>
                <w:lang w:val="vi-VN"/>
              </w:rPr>
            </w:pPr>
            <w:r w:rsidRPr="00224831">
              <w:rPr>
                <w:sz w:val="26"/>
                <w:szCs w:val="26"/>
                <w:lang w:val="vi-VN"/>
              </w:rPr>
              <w:t>Kiến nghị: Đề nghị bổ sung quy định hoặc hướng dẫn về phương pháp xây dựng, quy đổi định mức đối với các loại tàu bay ngoài danh mục nêu trên, nhằm bảo đảm tính linh hoạt trong công tác điều động và khai thác đội tàu bay, đồng thời phù hợp với thực tiễn hoạt động của các hãng hàng không.</w:t>
            </w:r>
          </w:p>
        </w:tc>
        <w:tc>
          <w:tcPr>
            <w:tcW w:w="5872" w:type="dxa"/>
          </w:tcPr>
          <w:p w14:paraId="7B7C5AD4" w14:textId="77777777" w:rsidR="00224831" w:rsidRPr="00224831" w:rsidRDefault="00224831" w:rsidP="00224831">
            <w:pPr>
              <w:ind w:right="-8"/>
              <w:jc w:val="both"/>
              <w:rPr>
                <w:bCs/>
                <w:sz w:val="26"/>
                <w:szCs w:val="26"/>
                <w:lang w:val="vi-VN"/>
              </w:rPr>
            </w:pPr>
            <w:r w:rsidRPr="00224831">
              <w:rPr>
                <w:bCs/>
                <w:sz w:val="26"/>
                <w:szCs w:val="26"/>
                <w:lang w:val="vi-VN"/>
              </w:rPr>
              <w:t>Phương pháp xây dựng định mức kinh tế - kỹ thuật cho dịch vụ thuê chuyên cơ hiện đang thực hiện theo Thông tư số 29/2022/TT-BGTVT, không quy định lại trong Thông tư ban hành định mức. Việc xây dựng định mức cho các loại tàu bay khác cần có dữ liệu chi tiết từ các hãng hàng không. Do đó, đề nghị các hãng cung cấp đầy đủ dữ liệu để cơ quan có thẩm quyền xem xét, xây dựng bổ sung định mức trong thời gian tới.</w:t>
            </w:r>
          </w:p>
          <w:p w14:paraId="3A8CFE41" w14:textId="6CB57245" w:rsidR="0093053B" w:rsidRPr="002A5B80" w:rsidRDefault="00224831" w:rsidP="00224831">
            <w:pPr>
              <w:ind w:right="-8"/>
              <w:jc w:val="both"/>
              <w:rPr>
                <w:bCs/>
                <w:sz w:val="26"/>
                <w:szCs w:val="26"/>
                <w:lang w:val="vi-VN"/>
              </w:rPr>
            </w:pPr>
            <w:r w:rsidRPr="00224831">
              <w:rPr>
                <w:bCs/>
                <w:sz w:val="26"/>
                <w:szCs w:val="26"/>
                <w:lang w:val="vi-VN"/>
              </w:rPr>
              <w:t>→ Chưa tiếp thu nội dung bổ sung phương pháp quy đổi vào Thông tư lần này, nhưng ghi nhận để xây dựng bổ sung sau khi có dữ liệu.</w:t>
            </w:r>
          </w:p>
        </w:tc>
      </w:tr>
      <w:tr w:rsidR="00CD0918" w:rsidRPr="002A5B80" w14:paraId="2849F16B" w14:textId="77777777" w:rsidTr="00C65993">
        <w:trPr>
          <w:trHeight w:val="204"/>
        </w:trPr>
        <w:tc>
          <w:tcPr>
            <w:tcW w:w="1271" w:type="dxa"/>
          </w:tcPr>
          <w:p w14:paraId="7F9B3AE1" w14:textId="24DD0C2E" w:rsidR="00CD0918" w:rsidRPr="002A5B80" w:rsidRDefault="00CD0918" w:rsidP="002A5B80">
            <w:pPr>
              <w:jc w:val="center"/>
              <w:rPr>
                <w:b/>
                <w:bCs/>
                <w:sz w:val="26"/>
                <w:szCs w:val="26"/>
                <w:lang w:val="vi-VN"/>
              </w:rPr>
            </w:pPr>
          </w:p>
        </w:tc>
        <w:tc>
          <w:tcPr>
            <w:tcW w:w="1843" w:type="dxa"/>
          </w:tcPr>
          <w:p w14:paraId="012EBE55" w14:textId="32A0EC13" w:rsidR="00CD0918" w:rsidRPr="002A5B80" w:rsidRDefault="00224831" w:rsidP="002A5B80">
            <w:pPr>
              <w:jc w:val="center"/>
              <w:rPr>
                <w:b/>
                <w:bCs/>
                <w:sz w:val="26"/>
                <w:szCs w:val="26"/>
                <w:lang w:val="vi-VN"/>
              </w:rPr>
            </w:pPr>
            <w:r w:rsidRPr="00224831">
              <w:rPr>
                <w:b/>
                <w:bCs/>
                <w:sz w:val="26"/>
                <w:szCs w:val="26"/>
                <w:lang w:val="vi-VN"/>
              </w:rPr>
              <w:t>Công ty TNHH Hàng Không Mặt Trời Phú Quốc</w:t>
            </w:r>
          </w:p>
        </w:tc>
        <w:tc>
          <w:tcPr>
            <w:tcW w:w="5386" w:type="dxa"/>
          </w:tcPr>
          <w:p w14:paraId="3E7392DC" w14:textId="77777777" w:rsidR="00224831" w:rsidRPr="00224831" w:rsidRDefault="00224831" w:rsidP="00224831">
            <w:pPr>
              <w:jc w:val="both"/>
              <w:rPr>
                <w:sz w:val="26"/>
                <w:szCs w:val="26"/>
                <w:lang w:val="vi-VN"/>
              </w:rPr>
            </w:pPr>
            <w:r w:rsidRPr="00224831">
              <w:rPr>
                <w:sz w:val="26"/>
                <w:szCs w:val="26"/>
                <w:lang w:val="vi-VN"/>
              </w:rPr>
              <w:t>Về định mức hao phí lao động trực tiếp (nhóm chức danh nhân sự)</w:t>
            </w:r>
          </w:p>
          <w:p w14:paraId="72D5DFF4" w14:textId="77777777" w:rsidR="00224831" w:rsidRPr="00224831" w:rsidRDefault="00224831" w:rsidP="00224831">
            <w:pPr>
              <w:jc w:val="both"/>
              <w:rPr>
                <w:sz w:val="26"/>
                <w:szCs w:val="26"/>
                <w:lang w:val="vi-VN"/>
              </w:rPr>
            </w:pPr>
            <w:r w:rsidRPr="00224831">
              <w:rPr>
                <w:sz w:val="26"/>
                <w:szCs w:val="26"/>
                <w:lang w:val="vi-VN"/>
              </w:rPr>
              <w:t>Dự thảo quy định chi tiết định mức hao phí đối với các chức danh như: phi công chính/phụ, tiếp viên trưởng bậc 1/bậc 2, tiếp viên khoang thương gia/phổ thông, kỹ sư trưởng, kỹ thuật, nhân viên bảo dưỡng nội thất.</w:t>
            </w:r>
          </w:p>
          <w:p w14:paraId="79486844" w14:textId="11FD9246" w:rsidR="00CD0918" w:rsidRPr="002A5B80" w:rsidRDefault="00224831" w:rsidP="00224831">
            <w:pPr>
              <w:jc w:val="both"/>
              <w:rPr>
                <w:sz w:val="26"/>
                <w:szCs w:val="26"/>
                <w:lang w:val="vi-VN"/>
              </w:rPr>
            </w:pPr>
            <w:r w:rsidRPr="00224831">
              <w:rPr>
                <w:sz w:val="26"/>
                <w:szCs w:val="26"/>
                <w:lang w:val="vi-VN"/>
              </w:rPr>
              <w:t>Kiến nghị: Đề nghị bổ sung quy định cho phép các hãng hàng không, trong trường hợp áp dụng cơ cấu chức danh khác với Dự thảo, được thực hiện quy đổi các chức danh tương đương theo cơ cấu tổ chức thực tế của đơn vị khi thực hiện thanh, quyết toán ngân sách nhà nước, nhằm bảo đảm tính phù hợp trong áp dụng và tránh phát sinh vướng mắc trong quá trình triển khai.</w:t>
            </w:r>
          </w:p>
        </w:tc>
        <w:tc>
          <w:tcPr>
            <w:tcW w:w="5872" w:type="dxa"/>
          </w:tcPr>
          <w:p w14:paraId="69D4EB0B" w14:textId="01D09CD5" w:rsidR="00AD7981" w:rsidRPr="002A5B80" w:rsidRDefault="00224831" w:rsidP="002A5B80">
            <w:pPr>
              <w:ind w:right="-8"/>
              <w:jc w:val="both"/>
              <w:rPr>
                <w:bCs/>
                <w:sz w:val="26"/>
                <w:szCs w:val="26"/>
                <w:lang w:val="vi-VN"/>
              </w:rPr>
            </w:pPr>
            <w:r w:rsidRPr="00224831">
              <w:rPr>
                <w:bCs/>
                <w:sz w:val="26"/>
                <w:szCs w:val="26"/>
                <w:lang w:val="vi-VN"/>
              </w:rPr>
              <w:t>Dự thảo Thông tư đã bổ sung định nghĩa và điều kiện cụ thể đối với từng chức danh (tại Điều 3 – Giải thích từ ngữ). Căn cứ vào đó, các hãng hàng không hoàn toàn có thể xác định và quy đổi chức danh tương đương trong tổ chức của mình để áp dụng định mức.</w:t>
            </w:r>
          </w:p>
        </w:tc>
      </w:tr>
      <w:tr w:rsidR="00CD0918" w:rsidRPr="002A5B80" w14:paraId="1777E80C" w14:textId="77777777" w:rsidTr="00C65993">
        <w:trPr>
          <w:trHeight w:val="204"/>
        </w:trPr>
        <w:tc>
          <w:tcPr>
            <w:tcW w:w="1271" w:type="dxa"/>
          </w:tcPr>
          <w:p w14:paraId="15094224" w14:textId="3F116526" w:rsidR="00CD0918" w:rsidRPr="002A5B80" w:rsidRDefault="00CD0918" w:rsidP="002A5B80">
            <w:pPr>
              <w:jc w:val="center"/>
              <w:rPr>
                <w:b/>
                <w:bCs/>
                <w:sz w:val="26"/>
                <w:szCs w:val="26"/>
                <w:lang w:val="vi-VN"/>
              </w:rPr>
            </w:pPr>
          </w:p>
        </w:tc>
        <w:tc>
          <w:tcPr>
            <w:tcW w:w="1843" w:type="dxa"/>
          </w:tcPr>
          <w:p w14:paraId="1F3B2A15" w14:textId="628D5F28" w:rsidR="00CD0918" w:rsidRPr="002A5B80" w:rsidRDefault="00224831" w:rsidP="002A5B80">
            <w:pPr>
              <w:jc w:val="center"/>
              <w:rPr>
                <w:b/>
                <w:bCs/>
                <w:sz w:val="26"/>
                <w:szCs w:val="26"/>
                <w:lang w:val="vi-VN"/>
              </w:rPr>
            </w:pPr>
            <w:r w:rsidRPr="00224831">
              <w:rPr>
                <w:b/>
                <w:bCs/>
                <w:sz w:val="26"/>
                <w:szCs w:val="26"/>
                <w:lang w:val="vi-VN"/>
              </w:rPr>
              <w:t>Công ty TNHH Hàng Không Mặt Trời Phú Quốc</w:t>
            </w:r>
          </w:p>
        </w:tc>
        <w:tc>
          <w:tcPr>
            <w:tcW w:w="5386" w:type="dxa"/>
          </w:tcPr>
          <w:p w14:paraId="0CBAFF3C" w14:textId="77777777" w:rsidR="00224831" w:rsidRPr="00224831" w:rsidRDefault="00224831" w:rsidP="00224831">
            <w:pPr>
              <w:pStyle w:val="ThnVnban"/>
              <w:jc w:val="both"/>
              <w:rPr>
                <w:sz w:val="26"/>
                <w:szCs w:val="26"/>
                <w:lang w:val="vi-VN"/>
              </w:rPr>
            </w:pPr>
            <w:r w:rsidRPr="00224831">
              <w:rPr>
                <w:sz w:val="26"/>
                <w:szCs w:val="26"/>
                <w:lang w:val="vi-VN"/>
              </w:rPr>
              <w:t>Về hệ số chuyển đổi thời gian (Hệ số K)</w:t>
            </w:r>
          </w:p>
          <w:p w14:paraId="7CDE4775" w14:textId="77777777" w:rsidR="00224831" w:rsidRPr="00224831" w:rsidRDefault="00224831" w:rsidP="00224831">
            <w:pPr>
              <w:pStyle w:val="ThnVnban"/>
              <w:jc w:val="both"/>
              <w:rPr>
                <w:sz w:val="26"/>
                <w:szCs w:val="26"/>
                <w:lang w:val="vi-VN"/>
              </w:rPr>
            </w:pPr>
            <w:r w:rsidRPr="00224831">
              <w:rPr>
                <w:sz w:val="26"/>
                <w:szCs w:val="26"/>
                <w:lang w:val="vi-VN"/>
              </w:rPr>
              <w:t>Tại các công tác di chuyển (ví dụ từ sân bay đi đến sân bay đến), hao phí được xác định theo công thức: Hao phí theo định mức nhân với Hệ số K, trong đó Hệ số K = Thời gian thực tế (phút)/60.</w:t>
            </w:r>
          </w:p>
          <w:p w14:paraId="3BCA3AA6" w14:textId="76684937" w:rsidR="00CD0918" w:rsidRPr="002A5B80" w:rsidRDefault="00224831" w:rsidP="00224831">
            <w:pPr>
              <w:pStyle w:val="ThnVnban"/>
              <w:spacing w:after="0"/>
              <w:jc w:val="both"/>
              <w:rPr>
                <w:sz w:val="26"/>
                <w:szCs w:val="26"/>
                <w:lang w:val="vi-VN"/>
              </w:rPr>
            </w:pPr>
            <w:r w:rsidRPr="00224831">
              <w:rPr>
                <w:sz w:val="26"/>
                <w:szCs w:val="26"/>
                <w:lang w:val="vi-VN"/>
              </w:rPr>
              <w:t>Kiến nghị: Đề nghị Ban soạn thảo bổ sung quy định làm rõ nguồn dữ liệu xác định “thời gian thực tế” (ví dụ: nhật ký hành trình bay – Techlog hoặc dữ liệu từ hệ thống ACARS), làm căn cứ áp dụng thống nhất giữa cơ quan quản lý nhà nước và các hãng hàng không, đồng thời hạn chế phát sinh vướng mắc trong quá trình đối chiếu, thanh quyết toán.</w:t>
            </w:r>
          </w:p>
        </w:tc>
        <w:tc>
          <w:tcPr>
            <w:tcW w:w="5872" w:type="dxa"/>
          </w:tcPr>
          <w:p w14:paraId="7A9CD550" w14:textId="77777777" w:rsidR="00224831" w:rsidRPr="00224831" w:rsidRDefault="00224831" w:rsidP="00224831">
            <w:pPr>
              <w:rPr>
                <w:sz w:val="26"/>
                <w:szCs w:val="26"/>
                <w:lang w:val="vi-VN"/>
              </w:rPr>
            </w:pPr>
            <w:r w:rsidRPr="00224831">
              <w:rPr>
                <w:sz w:val="26"/>
                <w:szCs w:val="26"/>
                <w:lang w:val="vi-VN"/>
              </w:rPr>
              <w:t>Dự thảo đã quy định nguyên tắc xác định thời gian khai thác từ thời điểm tháo chèn tại sân bay khởi hành đến khi đóng chèn tại sân bay đến. Tuy nhiên, mỗi hãng hàng không có hệ thống dữ liệu và quy trình theo dõi khác nhau (ACARS, Techlog, nhật ký bay…). Do đó, Thông tư không thể quy định cứng một loại nguồn dữ liệu duy nhất, mà các bên sẽ căn cứ vào chứng từ, nhật ký thực tế của hãng khi đối chiếu, thanh quyết toán.</w:t>
            </w:r>
          </w:p>
          <w:p w14:paraId="5838D608" w14:textId="6DB05978" w:rsidR="000A6324" w:rsidRPr="002A5B80" w:rsidRDefault="00224831" w:rsidP="00224831">
            <w:pPr>
              <w:rPr>
                <w:sz w:val="26"/>
                <w:szCs w:val="26"/>
                <w:lang w:val="vi-VN"/>
              </w:rPr>
            </w:pPr>
            <w:r w:rsidRPr="00224831">
              <w:rPr>
                <w:sz w:val="26"/>
                <w:szCs w:val="26"/>
                <w:lang w:val="vi-VN"/>
              </w:rPr>
              <w:t>→ Chưa tiếp thu quy định cứng tên nguồn dữ liệu, nhưng đã làm rõ nguyên tắc xác định thời gian. Đề nghị các bên phối hợp thống nhất khi thực hiện.</w:t>
            </w:r>
          </w:p>
        </w:tc>
      </w:tr>
      <w:tr w:rsidR="00CD0918" w:rsidRPr="002A5B80" w14:paraId="0BE9945E" w14:textId="77777777" w:rsidTr="00C65993">
        <w:trPr>
          <w:trHeight w:val="204"/>
        </w:trPr>
        <w:tc>
          <w:tcPr>
            <w:tcW w:w="1271" w:type="dxa"/>
          </w:tcPr>
          <w:p w14:paraId="4A2BD645" w14:textId="68467CEC" w:rsidR="00CD0918" w:rsidRPr="002A5B80" w:rsidRDefault="00CD0918" w:rsidP="002A5B80">
            <w:pPr>
              <w:jc w:val="center"/>
              <w:rPr>
                <w:b/>
                <w:bCs/>
                <w:sz w:val="26"/>
                <w:szCs w:val="26"/>
                <w:lang w:val="vi-VN"/>
              </w:rPr>
            </w:pPr>
          </w:p>
        </w:tc>
        <w:tc>
          <w:tcPr>
            <w:tcW w:w="1843" w:type="dxa"/>
          </w:tcPr>
          <w:p w14:paraId="0EC7FFFE" w14:textId="64885B98" w:rsidR="00CD0918" w:rsidRPr="002A5B80" w:rsidRDefault="00224831" w:rsidP="002A5B80">
            <w:pPr>
              <w:jc w:val="center"/>
              <w:rPr>
                <w:b/>
                <w:bCs/>
                <w:sz w:val="26"/>
                <w:szCs w:val="26"/>
                <w:lang w:val="vi-VN"/>
              </w:rPr>
            </w:pPr>
            <w:r w:rsidRPr="00224831">
              <w:rPr>
                <w:b/>
                <w:bCs/>
                <w:sz w:val="26"/>
                <w:szCs w:val="26"/>
                <w:lang w:val="vi-VN"/>
              </w:rPr>
              <w:t>Công ty TNHH Hàng Không Mặt Trời Phú Quốc</w:t>
            </w:r>
          </w:p>
        </w:tc>
        <w:tc>
          <w:tcPr>
            <w:tcW w:w="5386" w:type="dxa"/>
          </w:tcPr>
          <w:p w14:paraId="00971B0C" w14:textId="77777777" w:rsidR="00224831" w:rsidRPr="00224831" w:rsidRDefault="00224831" w:rsidP="00224831">
            <w:pPr>
              <w:pStyle w:val="ThnVnban"/>
              <w:jc w:val="both"/>
              <w:rPr>
                <w:sz w:val="26"/>
                <w:szCs w:val="26"/>
                <w:lang w:val="vi-VN"/>
              </w:rPr>
            </w:pPr>
            <w:r w:rsidRPr="00224831">
              <w:rPr>
                <w:sz w:val="26"/>
                <w:szCs w:val="26"/>
                <w:lang w:val="vi-VN"/>
              </w:rPr>
              <w:t>Về định mức tiêu thụ nhiên liệu Jet A-1</w:t>
            </w:r>
          </w:p>
          <w:p w14:paraId="3FF53DFA" w14:textId="77777777" w:rsidR="00224831" w:rsidRPr="00224831" w:rsidRDefault="00224831" w:rsidP="00224831">
            <w:pPr>
              <w:pStyle w:val="ThnVnban"/>
              <w:jc w:val="both"/>
              <w:rPr>
                <w:sz w:val="26"/>
                <w:szCs w:val="26"/>
                <w:lang w:val="vi-VN"/>
              </w:rPr>
            </w:pPr>
            <w:r w:rsidRPr="00224831">
              <w:rPr>
                <w:sz w:val="26"/>
                <w:szCs w:val="26"/>
                <w:lang w:val="vi-VN"/>
              </w:rPr>
              <w:t>Dự thảo quy định các mức tiêu hao nhiên liệu theo giá trị cố định (ví dụ: APU tàu bay B787 tiêu hao 195 kg/giờ; A321 từ 3.195–3.456 kg/giờ; B787 từ 4.904–6.168 kg/giờ tùy theo chặng bay…).</w:t>
            </w:r>
          </w:p>
          <w:p w14:paraId="3E577684" w14:textId="77777777" w:rsidR="00224831" w:rsidRPr="00224831" w:rsidRDefault="00224831" w:rsidP="00224831">
            <w:pPr>
              <w:pStyle w:val="ThnVnban"/>
              <w:jc w:val="both"/>
              <w:rPr>
                <w:sz w:val="26"/>
                <w:szCs w:val="26"/>
                <w:lang w:val="vi-VN"/>
              </w:rPr>
            </w:pPr>
            <w:r w:rsidRPr="00224831">
              <w:rPr>
                <w:sz w:val="26"/>
                <w:szCs w:val="26"/>
                <w:lang w:val="vi-VN"/>
              </w:rPr>
              <w:t>Tuy nhiên, trên thực tế, mức tiêu hao nhiên liệu chịu ảnh hưởng của nhiều yếu tố như tải trọng khai thác (số lượng hành khách, hàng hóa), tình trạng kỹ thuật và thế hệ động cơ, cũng như điều kiện khí tượng trong quá trình bay.</w:t>
            </w:r>
          </w:p>
          <w:p w14:paraId="29B46E78" w14:textId="3C6A6AF6" w:rsidR="00CD0918" w:rsidRPr="002A5B80" w:rsidRDefault="00224831" w:rsidP="00224831">
            <w:pPr>
              <w:pStyle w:val="ThnVnban"/>
              <w:spacing w:after="0"/>
              <w:jc w:val="both"/>
              <w:rPr>
                <w:sz w:val="26"/>
                <w:szCs w:val="26"/>
                <w:lang w:val="vi-VN"/>
              </w:rPr>
            </w:pPr>
            <w:r w:rsidRPr="00224831">
              <w:rPr>
                <w:sz w:val="26"/>
                <w:szCs w:val="26"/>
                <w:lang w:val="vi-VN"/>
              </w:rPr>
              <w:t xml:space="preserve">Kiến nghị: Đề nghị Ban soạn thảo xem xét bổ sung biên độ dung sai phù hợp (ví dụ: ±5% đến ±10%) </w:t>
            </w:r>
            <w:r w:rsidRPr="00224831">
              <w:rPr>
                <w:sz w:val="26"/>
                <w:szCs w:val="26"/>
                <w:lang w:val="vi-VN"/>
              </w:rPr>
              <w:lastRenderedPageBreak/>
              <w:t>đối với các mức tiêu hao nhiên liệu quy định, nhằm phản ánh sát thực tế khai thác, đồng thời tạo điều kiện thuận lợi cho các hãng hàng không trong quá trình áp dụng và thanh, quyết toán.</w:t>
            </w:r>
          </w:p>
        </w:tc>
        <w:tc>
          <w:tcPr>
            <w:tcW w:w="5872" w:type="dxa"/>
          </w:tcPr>
          <w:p w14:paraId="4736F29B" w14:textId="77777777" w:rsidR="00224831" w:rsidRPr="00224831" w:rsidRDefault="00224831" w:rsidP="00224831">
            <w:pPr>
              <w:jc w:val="both"/>
              <w:rPr>
                <w:bCs/>
                <w:sz w:val="26"/>
                <w:szCs w:val="26"/>
                <w:lang w:val="nl-NL"/>
              </w:rPr>
            </w:pPr>
            <w:r w:rsidRPr="00224831">
              <w:rPr>
                <w:bCs/>
                <w:sz w:val="26"/>
                <w:szCs w:val="26"/>
                <w:lang w:val="nl-NL"/>
              </w:rPr>
              <w:lastRenderedPageBreak/>
              <w:t>phản ánh tổng hợp các yếu tố như tải trọng, điều kiện thời tiết, kỹ thuật tàu bay. Việc bổ sung thêm biên độ dung sai sẽ làm phức tạp công tác kiểm soát chi ngân sách, gây khó khăn cho cơ quan quản lý nhà nước khi thẩm định, thanh quyết toán.</w:t>
            </w:r>
          </w:p>
          <w:p w14:paraId="09FEB81B" w14:textId="2206105B" w:rsidR="009F04B8" w:rsidRPr="002A5B80" w:rsidRDefault="00224831" w:rsidP="00224831">
            <w:pPr>
              <w:jc w:val="both"/>
              <w:rPr>
                <w:bCs/>
                <w:sz w:val="26"/>
                <w:szCs w:val="26"/>
                <w:lang w:val="nl-NL"/>
              </w:rPr>
            </w:pPr>
            <w:r w:rsidRPr="00224831">
              <w:rPr>
                <w:bCs/>
                <w:sz w:val="26"/>
                <w:szCs w:val="26"/>
                <w:lang w:val="nl-NL"/>
              </w:rPr>
              <w:t>→ Chưa tiếp thu ý kiến bổ sung biên độ dung sai. Đề nghị thực hiện theo mức định mức đã được xây dựng từ thực tiễn.</w:t>
            </w:r>
          </w:p>
        </w:tc>
      </w:tr>
    </w:tbl>
    <w:p w14:paraId="4A458961" w14:textId="32E056B2" w:rsidR="00DC362B" w:rsidRPr="002F2137" w:rsidRDefault="002A5B80" w:rsidP="00A072CC">
      <w:pPr>
        <w:rPr>
          <w:b/>
          <w:bCs/>
          <w:sz w:val="27"/>
          <w:szCs w:val="27"/>
          <w:lang w:val="vi-VN"/>
        </w:rPr>
      </w:pPr>
      <w:r>
        <w:rPr>
          <w:b/>
          <w:bCs/>
          <w:sz w:val="27"/>
          <w:szCs w:val="27"/>
          <w:lang w:val="vi-VN"/>
        </w:rPr>
        <w:br w:type="textWrapping" w:clear="all"/>
      </w:r>
    </w:p>
    <w:sectPr w:rsidR="00DC362B" w:rsidRPr="002F2137" w:rsidSect="002A5B80">
      <w:headerReference w:type="default" r:id="rId8"/>
      <w:footerReference w:type="default" r:id="rId9"/>
      <w:pgSz w:w="16838" w:h="11906" w:orient="landscape" w:code="9"/>
      <w:pgMar w:top="964" w:right="113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E3803" w14:textId="77777777" w:rsidR="00146196" w:rsidRDefault="00146196" w:rsidP="006E587B">
      <w:r>
        <w:separator/>
      </w:r>
    </w:p>
  </w:endnote>
  <w:endnote w:type="continuationSeparator" w:id="0">
    <w:p w14:paraId="288619A7" w14:textId="77777777" w:rsidR="00146196" w:rsidRDefault="00146196" w:rsidP="006E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ACFF" w:usb2="00000009" w:usb3="00000000" w:csb0="000001FF" w:csb1="00000000"/>
  </w:font>
  <w:font w:name=".VnTime">
    <w:altName w:val="Times New Roman"/>
    <w:charset w:val="00"/>
    <w:family w:val="swiss"/>
    <w:pitch w:val="variable"/>
    <w:sig w:usb0="00000003" w:usb1="00000000" w:usb2="00000000" w:usb3="00000000" w:csb0="00000001" w:csb1="00000000"/>
  </w:font>
  <w:font w:name="CIDFont+F2">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2D7B" w14:textId="18A1EB1C" w:rsidR="001E0C09" w:rsidRDefault="001E0C09">
    <w:pPr>
      <w:pStyle w:val="Chntrang"/>
      <w:jc w:val="center"/>
    </w:pPr>
  </w:p>
  <w:p w14:paraId="47FCAE0B" w14:textId="4BA406B7" w:rsidR="001E0C09" w:rsidRDefault="001E0C09">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E4D67" w14:textId="77777777" w:rsidR="00146196" w:rsidRDefault="00146196" w:rsidP="006E587B">
      <w:r>
        <w:separator/>
      </w:r>
    </w:p>
  </w:footnote>
  <w:footnote w:type="continuationSeparator" w:id="0">
    <w:p w14:paraId="05A881F6" w14:textId="77777777" w:rsidR="00146196" w:rsidRDefault="00146196" w:rsidP="006E5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112275"/>
      <w:docPartObj>
        <w:docPartGallery w:val="Page Numbers (Top of Page)"/>
        <w:docPartUnique/>
      </w:docPartObj>
    </w:sdtPr>
    <w:sdtEndPr>
      <w:rPr>
        <w:noProof/>
      </w:rPr>
    </w:sdtEndPr>
    <w:sdtContent>
      <w:p w14:paraId="05BFFCCD" w14:textId="538E2FAF" w:rsidR="001E0C09" w:rsidRDefault="001E0C09">
        <w:pPr>
          <w:pStyle w:val="utrang"/>
          <w:jc w:val="center"/>
        </w:pPr>
        <w:r>
          <w:fldChar w:fldCharType="begin"/>
        </w:r>
        <w:r>
          <w:instrText xml:space="preserve"> PAGE   \* MERGEFORMAT </w:instrText>
        </w:r>
        <w:r>
          <w:fldChar w:fldCharType="separate"/>
        </w:r>
        <w:r w:rsidR="00AD3D5B">
          <w:rPr>
            <w:noProof/>
          </w:rPr>
          <w:t>106</w:t>
        </w:r>
        <w:r>
          <w:rPr>
            <w:noProof/>
          </w:rPr>
          <w:fldChar w:fldCharType="end"/>
        </w:r>
      </w:p>
    </w:sdtContent>
  </w:sdt>
  <w:p w14:paraId="3897C9AD" w14:textId="77777777" w:rsidR="001E0C09" w:rsidRDefault="001E0C09">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092"/>
    <w:multiLevelType w:val="hybridMultilevel"/>
    <w:tmpl w:val="FF169188"/>
    <w:lvl w:ilvl="0" w:tplc="7784A480">
      <w:numFmt w:val="bullet"/>
      <w:lvlText w:val="-"/>
      <w:lvlJc w:val="left"/>
      <w:pPr>
        <w:ind w:left="108" w:hanging="154"/>
      </w:pPr>
      <w:rPr>
        <w:rFonts w:ascii="Times New Roman" w:eastAsia="Times New Roman" w:hAnsi="Times New Roman" w:cs="Times New Roman" w:hint="default"/>
        <w:b w:val="0"/>
        <w:bCs w:val="0"/>
        <w:i w:val="0"/>
        <w:iCs w:val="0"/>
        <w:w w:val="100"/>
        <w:sz w:val="28"/>
        <w:szCs w:val="28"/>
        <w:lang w:val="en-US" w:eastAsia="en-US" w:bidi="ar-SA"/>
      </w:rPr>
    </w:lvl>
    <w:lvl w:ilvl="1" w:tplc="65B89A22">
      <w:numFmt w:val="bullet"/>
      <w:lvlText w:val="•"/>
      <w:lvlJc w:val="left"/>
      <w:pPr>
        <w:ind w:left="515" w:hanging="154"/>
      </w:pPr>
      <w:rPr>
        <w:rFonts w:hint="default"/>
        <w:lang w:val="en-US" w:eastAsia="en-US" w:bidi="ar-SA"/>
      </w:rPr>
    </w:lvl>
    <w:lvl w:ilvl="2" w:tplc="866E8B40">
      <w:numFmt w:val="bullet"/>
      <w:lvlText w:val="•"/>
      <w:lvlJc w:val="left"/>
      <w:pPr>
        <w:ind w:left="930" w:hanging="154"/>
      </w:pPr>
      <w:rPr>
        <w:rFonts w:hint="default"/>
        <w:lang w:val="en-US" w:eastAsia="en-US" w:bidi="ar-SA"/>
      </w:rPr>
    </w:lvl>
    <w:lvl w:ilvl="3" w:tplc="7E502444">
      <w:numFmt w:val="bullet"/>
      <w:lvlText w:val="•"/>
      <w:lvlJc w:val="left"/>
      <w:pPr>
        <w:ind w:left="1345" w:hanging="154"/>
      </w:pPr>
      <w:rPr>
        <w:rFonts w:hint="default"/>
        <w:lang w:val="en-US" w:eastAsia="en-US" w:bidi="ar-SA"/>
      </w:rPr>
    </w:lvl>
    <w:lvl w:ilvl="4" w:tplc="99BC2F16">
      <w:numFmt w:val="bullet"/>
      <w:lvlText w:val="•"/>
      <w:lvlJc w:val="left"/>
      <w:pPr>
        <w:ind w:left="1761" w:hanging="154"/>
      </w:pPr>
      <w:rPr>
        <w:rFonts w:hint="default"/>
        <w:lang w:val="en-US" w:eastAsia="en-US" w:bidi="ar-SA"/>
      </w:rPr>
    </w:lvl>
    <w:lvl w:ilvl="5" w:tplc="B35E993A">
      <w:numFmt w:val="bullet"/>
      <w:lvlText w:val="•"/>
      <w:lvlJc w:val="left"/>
      <w:pPr>
        <w:ind w:left="2176" w:hanging="154"/>
      </w:pPr>
      <w:rPr>
        <w:rFonts w:hint="default"/>
        <w:lang w:val="en-US" w:eastAsia="en-US" w:bidi="ar-SA"/>
      </w:rPr>
    </w:lvl>
    <w:lvl w:ilvl="6" w:tplc="BA1082B8">
      <w:numFmt w:val="bullet"/>
      <w:lvlText w:val="•"/>
      <w:lvlJc w:val="left"/>
      <w:pPr>
        <w:ind w:left="2591" w:hanging="154"/>
      </w:pPr>
      <w:rPr>
        <w:rFonts w:hint="default"/>
        <w:lang w:val="en-US" w:eastAsia="en-US" w:bidi="ar-SA"/>
      </w:rPr>
    </w:lvl>
    <w:lvl w:ilvl="7" w:tplc="58E22902">
      <w:numFmt w:val="bullet"/>
      <w:lvlText w:val="•"/>
      <w:lvlJc w:val="left"/>
      <w:pPr>
        <w:ind w:left="3007" w:hanging="154"/>
      </w:pPr>
      <w:rPr>
        <w:rFonts w:hint="default"/>
        <w:lang w:val="en-US" w:eastAsia="en-US" w:bidi="ar-SA"/>
      </w:rPr>
    </w:lvl>
    <w:lvl w:ilvl="8" w:tplc="8F704654">
      <w:numFmt w:val="bullet"/>
      <w:lvlText w:val="•"/>
      <w:lvlJc w:val="left"/>
      <w:pPr>
        <w:ind w:left="3422" w:hanging="154"/>
      </w:pPr>
      <w:rPr>
        <w:rFonts w:hint="default"/>
        <w:lang w:val="en-US" w:eastAsia="en-US" w:bidi="ar-SA"/>
      </w:rPr>
    </w:lvl>
  </w:abstractNum>
  <w:abstractNum w:abstractNumId="1" w15:restartNumberingAfterBreak="0">
    <w:nsid w:val="0ABF6DA9"/>
    <w:multiLevelType w:val="hybridMultilevel"/>
    <w:tmpl w:val="6F88392E"/>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 w15:restartNumberingAfterBreak="0">
    <w:nsid w:val="13001583"/>
    <w:multiLevelType w:val="multilevel"/>
    <w:tmpl w:val="723E42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444340D"/>
    <w:multiLevelType w:val="hybridMultilevel"/>
    <w:tmpl w:val="9AE4A6DA"/>
    <w:lvl w:ilvl="0" w:tplc="7B642546">
      <w:start w:val="1"/>
      <w:numFmt w:val="decimal"/>
      <w:lvlText w:val="Điều %1."/>
      <w:lvlJc w:val="left"/>
      <w:pPr>
        <w:ind w:left="720" w:hanging="360"/>
      </w:pPr>
      <w:rPr>
        <w:rFonts w:ascii="Times New Roman" w:hAnsi="Times New Roman" w:hint="default"/>
        <w:b/>
        <w:bCs w:val="0"/>
        <w:i w:val="0"/>
        <w:iCs w:val="0"/>
        <w:sz w:val="28"/>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E6D7517"/>
    <w:multiLevelType w:val="hybridMultilevel"/>
    <w:tmpl w:val="AC68B268"/>
    <w:lvl w:ilvl="0" w:tplc="C17C456E">
      <w:numFmt w:val="bullet"/>
      <w:lvlText w:val="-"/>
      <w:lvlJc w:val="left"/>
      <w:pPr>
        <w:ind w:left="108" w:hanging="176"/>
      </w:pPr>
      <w:rPr>
        <w:rFonts w:ascii="Times New Roman" w:eastAsia="Times New Roman" w:hAnsi="Times New Roman" w:cs="Times New Roman" w:hint="default"/>
        <w:b w:val="0"/>
        <w:bCs w:val="0"/>
        <w:i w:val="0"/>
        <w:iCs w:val="0"/>
        <w:w w:val="100"/>
        <w:sz w:val="28"/>
        <w:szCs w:val="28"/>
        <w:lang w:val="en-US" w:eastAsia="en-US" w:bidi="ar-SA"/>
      </w:rPr>
    </w:lvl>
    <w:lvl w:ilvl="1" w:tplc="0A9EB4FE">
      <w:numFmt w:val="bullet"/>
      <w:lvlText w:val="•"/>
      <w:lvlJc w:val="left"/>
      <w:pPr>
        <w:ind w:left="515" w:hanging="176"/>
      </w:pPr>
      <w:rPr>
        <w:rFonts w:hint="default"/>
        <w:lang w:val="en-US" w:eastAsia="en-US" w:bidi="ar-SA"/>
      </w:rPr>
    </w:lvl>
    <w:lvl w:ilvl="2" w:tplc="E6144556">
      <w:numFmt w:val="bullet"/>
      <w:lvlText w:val="•"/>
      <w:lvlJc w:val="left"/>
      <w:pPr>
        <w:ind w:left="930" w:hanging="176"/>
      </w:pPr>
      <w:rPr>
        <w:rFonts w:hint="default"/>
        <w:lang w:val="en-US" w:eastAsia="en-US" w:bidi="ar-SA"/>
      </w:rPr>
    </w:lvl>
    <w:lvl w:ilvl="3" w:tplc="77AA21C4">
      <w:numFmt w:val="bullet"/>
      <w:lvlText w:val="•"/>
      <w:lvlJc w:val="left"/>
      <w:pPr>
        <w:ind w:left="1345" w:hanging="176"/>
      </w:pPr>
      <w:rPr>
        <w:rFonts w:hint="default"/>
        <w:lang w:val="en-US" w:eastAsia="en-US" w:bidi="ar-SA"/>
      </w:rPr>
    </w:lvl>
    <w:lvl w:ilvl="4" w:tplc="A1CCBF82">
      <w:numFmt w:val="bullet"/>
      <w:lvlText w:val="•"/>
      <w:lvlJc w:val="left"/>
      <w:pPr>
        <w:ind w:left="1761" w:hanging="176"/>
      </w:pPr>
      <w:rPr>
        <w:rFonts w:hint="default"/>
        <w:lang w:val="en-US" w:eastAsia="en-US" w:bidi="ar-SA"/>
      </w:rPr>
    </w:lvl>
    <w:lvl w:ilvl="5" w:tplc="5E3454A8">
      <w:numFmt w:val="bullet"/>
      <w:lvlText w:val="•"/>
      <w:lvlJc w:val="left"/>
      <w:pPr>
        <w:ind w:left="2176" w:hanging="176"/>
      </w:pPr>
      <w:rPr>
        <w:rFonts w:hint="default"/>
        <w:lang w:val="en-US" w:eastAsia="en-US" w:bidi="ar-SA"/>
      </w:rPr>
    </w:lvl>
    <w:lvl w:ilvl="6" w:tplc="3984D4F4">
      <w:numFmt w:val="bullet"/>
      <w:lvlText w:val="•"/>
      <w:lvlJc w:val="left"/>
      <w:pPr>
        <w:ind w:left="2591" w:hanging="176"/>
      </w:pPr>
      <w:rPr>
        <w:rFonts w:hint="default"/>
        <w:lang w:val="en-US" w:eastAsia="en-US" w:bidi="ar-SA"/>
      </w:rPr>
    </w:lvl>
    <w:lvl w:ilvl="7" w:tplc="3C40D9D8">
      <w:numFmt w:val="bullet"/>
      <w:lvlText w:val="•"/>
      <w:lvlJc w:val="left"/>
      <w:pPr>
        <w:ind w:left="3007" w:hanging="176"/>
      </w:pPr>
      <w:rPr>
        <w:rFonts w:hint="default"/>
        <w:lang w:val="en-US" w:eastAsia="en-US" w:bidi="ar-SA"/>
      </w:rPr>
    </w:lvl>
    <w:lvl w:ilvl="8" w:tplc="C3CAA82A">
      <w:numFmt w:val="bullet"/>
      <w:lvlText w:val="•"/>
      <w:lvlJc w:val="left"/>
      <w:pPr>
        <w:ind w:left="3422" w:hanging="176"/>
      </w:pPr>
      <w:rPr>
        <w:rFonts w:hint="default"/>
        <w:lang w:val="en-US" w:eastAsia="en-US" w:bidi="ar-SA"/>
      </w:rPr>
    </w:lvl>
  </w:abstractNum>
  <w:abstractNum w:abstractNumId="5" w15:restartNumberingAfterBreak="0">
    <w:nsid w:val="245E66E1"/>
    <w:multiLevelType w:val="hybridMultilevel"/>
    <w:tmpl w:val="C91E1D4C"/>
    <w:lvl w:ilvl="0" w:tplc="0409000B">
      <w:start w:val="1"/>
      <w:numFmt w:val="bullet"/>
      <w:lvlText w:val=""/>
      <w:lvlJc w:val="left"/>
      <w:pPr>
        <w:ind w:left="720" w:hanging="360"/>
      </w:pPr>
      <w:rPr>
        <w:rFonts w:ascii="Wingdings" w:hAnsi="Wingdings" w:hint="default"/>
      </w:rPr>
    </w:lvl>
    <w:lvl w:ilvl="1" w:tplc="6808930A">
      <w:start w:val="1"/>
      <w:numFmt w:val="bullet"/>
      <w:lvlText w:val=""/>
      <w:lvlJc w:val="left"/>
      <w:pPr>
        <w:ind w:left="1800" w:hanging="720"/>
      </w:pPr>
      <w:rPr>
        <w:rFonts w:ascii="Symbol" w:eastAsiaTheme="minorHAnsi"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52451"/>
    <w:multiLevelType w:val="hybridMultilevel"/>
    <w:tmpl w:val="F9B65BB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76FD4"/>
    <w:multiLevelType w:val="hybridMultilevel"/>
    <w:tmpl w:val="DA4C0E8A"/>
    <w:lvl w:ilvl="0" w:tplc="367CBD0E">
      <w:numFmt w:val="bullet"/>
      <w:lvlText w:val="-"/>
      <w:lvlJc w:val="left"/>
      <w:pPr>
        <w:ind w:left="361" w:hanging="142"/>
      </w:pPr>
      <w:rPr>
        <w:rFonts w:ascii="Times New Roman" w:eastAsia="Times New Roman" w:hAnsi="Times New Roman" w:cs="Times New Roman" w:hint="default"/>
        <w:b w:val="0"/>
        <w:bCs w:val="0"/>
        <w:i w:val="0"/>
        <w:iCs w:val="0"/>
        <w:w w:val="99"/>
        <w:sz w:val="20"/>
        <w:szCs w:val="20"/>
        <w:lang w:val="en-US" w:eastAsia="en-US" w:bidi="ar-SA"/>
      </w:rPr>
    </w:lvl>
    <w:lvl w:ilvl="1" w:tplc="5FB4100C">
      <w:numFmt w:val="bullet"/>
      <w:lvlText w:val="•"/>
      <w:lvlJc w:val="left"/>
      <w:pPr>
        <w:ind w:left="797" w:hanging="142"/>
      </w:pPr>
      <w:rPr>
        <w:rFonts w:hint="default"/>
        <w:lang w:val="en-US" w:eastAsia="en-US" w:bidi="ar-SA"/>
      </w:rPr>
    </w:lvl>
    <w:lvl w:ilvl="2" w:tplc="EB081F8E">
      <w:numFmt w:val="bullet"/>
      <w:lvlText w:val="•"/>
      <w:lvlJc w:val="left"/>
      <w:pPr>
        <w:ind w:left="1234" w:hanging="142"/>
      </w:pPr>
      <w:rPr>
        <w:rFonts w:hint="default"/>
        <w:lang w:val="en-US" w:eastAsia="en-US" w:bidi="ar-SA"/>
      </w:rPr>
    </w:lvl>
    <w:lvl w:ilvl="3" w:tplc="DE76DCAC">
      <w:numFmt w:val="bullet"/>
      <w:lvlText w:val="•"/>
      <w:lvlJc w:val="left"/>
      <w:pPr>
        <w:ind w:left="1671" w:hanging="142"/>
      </w:pPr>
      <w:rPr>
        <w:rFonts w:hint="default"/>
        <w:lang w:val="en-US" w:eastAsia="en-US" w:bidi="ar-SA"/>
      </w:rPr>
    </w:lvl>
    <w:lvl w:ilvl="4" w:tplc="5C2C6E30">
      <w:numFmt w:val="bullet"/>
      <w:lvlText w:val="•"/>
      <w:lvlJc w:val="left"/>
      <w:pPr>
        <w:ind w:left="2108" w:hanging="142"/>
      </w:pPr>
      <w:rPr>
        <w:rFonts w:hint="default"/>
        <w:lang w:val="en-US" w:eastAsia="en-US" w:bidi="ar-SA"/>
      </w:rPr>
    </w:lvl>
    <w:lvl w:ilvl="5" w:tplc="C45C8AC0">
      <w:numFmt w:val="bullet"/>
      <w:lvlText w:val="•"/>
      <w:lvlJc w:val="left"/>
      <w:pPr>
        <w:ind w:left="2545" w:hanging="142"/>
      </w:pPr>
      <w:rPr>
        <w:rFonts w:hint="default"/>
        <w:lang w:val="en-US" w:eastAsia="en-US" w:bidi="ar-SA"/>
      </w:rPr>
    </w:lvl>
    <w:lvl w:ilvl="6" w:tplc="66D42E34">
      <w:numFmt w:val="bullet"/>
      <w:lvlText w:val="•"/>
      <w:lvlJc w:val="left"/>
      <w:pPr>
        <w:ind w:left="2982" w:hanging="142"/>
      </w:pPr>
      <w:rPr>
        <w:rFonts w:hint="default"/>
        <w:lang w:val="en-US" w:eastAsia="en-US" w:bidi="ar-SA"/>
      </w:rPr>
    </w:lvl>
    <w:lvl w:ilvl="7" w:tplc="0DC8036E">
      <w:numFmt w:val="bullet"/>
      <w:lvlText w:val="•"/>
      <w:lvlJc w:val="left"/>
      <w:pPr>
        <w:ind w:left="3419" w:hanging="142"/>
      </w:pPr>
      <w:rPr>
        <w:rFonts w:hint="default"/>
        <w:lang w:val="en-US" w:eastAsia="en-US" w:bidi="ar-SA"/>
      </w:rPr>
    </w:lvl>
    <w:lvl w:ilvl="8" w:tplc="F1FA841A">
      <w:numFmt w:val="bullet"/>
      <w:lvlText w:val="•"/>
      <w:lvlJc w:val="left"/>
      <w:pPr>
        <w:ind w:left="3856" w:hanging="142"/>
      </w:pPr>
      <w:rPr>
        <w:rFonts w:hint="default"/>
        <w:lang w:val="en-US" w:eastAsia="en-US" w:bidi="ar-SA"/>
      </w:rPr>
    </w:lvl>
  </w:abstractNum>
  <w:abstractNum w:abstractNumId="8" w15:restartNumberingAfterBreak="0">
    <w:nsid w:val="34BE1279"/>
    <w:multiLevelType w:val="multilevel"/>
    <w:tmpl w:val="B52E5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8EF5D65"/>
    <w:multiLevelType w:val="hybridMultilevel"/>
    <w:tmpl w:val="856E6B90"/>
    <w:lvl w:ilvl="0" w:tplc="D410E246">
      <w:numFmt w:val="bullet"/>
      <w:lvlText w:val="-"/>
      <w:lvlJc w:val="left"/>
      <w:pPr>
        <w:ind w:left="219" w:hanging="111"/>
      </w:pPr>
      <w:rPr>
        <w:rFonts w:ascii="Times New Roman" w:eastAsia="Times New Roman" w:hAnsi="Times New Roman" w:cs="Times New Roman" w:hint="default"/>
        <w:b w:val="0"/>
        <w:bCs w:val="0"/>
        <w:i w:val="0"/>
        <w:iCs w:val="0"/>
        <w:w w:val="99"/>
        <w:sz w:val="20"/>
        <w:szCs w:val="20"/>
        <w:lang w:val="en-US" w:eastAsia="en-US" w:bidi="ar-SA"/>
      </w:rPr>
    </w:lvl>
    <w:lvl w:ilvl="1" w:tplc="26A4DB1C">
      <w:numFmt w:val="bullet"/>
      <w:lvlText w:val="•"/>
      <w:lvlJc w:val="left"/>
      <w:pPr>
        <w:ind w:left="671" w:hanging="111"/>
      </w:pPr>
      <w:rPr>
        <w:rFonts w:hint="default"/>
        <w:lang w:val="en-US" w:eastAsia="en-US" w:bidi="ar-SA"/>
      </w:rPr>
    </w:lvl>
    <w:lvl w:ilvl="2" w:tplc="623032CE">
      <w:numFmt w:val="bullet"/>
      <w:lvlText w:val="•"/>
      <w:lvlJc w:val="left"/>
      <w:pPr>
        <w:ind w:left="1122" w:hanging="111"/>
      </w:pPr>
      <w:rPr>
        <w:rFonts w:hint="default"/>
        <w:lang w:val="en-US" w:eastAsia="en-US" w:bidi="ar-SA"/>
      </w:rPr>
    </w:lvl>
    <w:lvl w:ilvl="3" w:tplc="5C6AC3C2">
      <w:numFmt w:val="bullet"/>
      <w:lvlText w:val="•"/>
      <w:lvlJc w:val="left"/>
      <w:pPr>
        <w:ind w:left="1573" w:hanging="111"/>
      </w:pPr>
      <w:rPr>
        <w:rFonts w:hint="default"/>
        <w:lang w:val="en-US" w:eastAsia="en-US" w:bidi="ar-SA"/>
      </w:rPr>
    </w:lvl>
    <w:lvl w:ilvl="4" w:tplc="9D265602">
      <w:numFmt w:val="bullet"/>
      <w:lvlText w:val="•"/>
      <w:lvlJc w:val="left"/>
      <w:pPr>
        <w:ind w:left="2024" w:hanging="111"/>
      </w:pPr>
      <w:rPr>
        <w:rFonts w:hint="default"/>
        <w:lang w:val="en-US" w:eastAsia="en-US" w:bidi="ar-SA"/>
      </w:rPr>
    </w:lvl>
    <w:lvl w:ilvl="5" w:tplc="FD7C3230">
      <w:numFmt w:val="bullet"/>
      <w:lvlText w:val="•"/>
      <w:lvlJc w:val="left"/>
      <w:pPr>
        <w:ind w:left="2475" w:hanging="111"/>
      </w:pPr>
      <w:rPr>
        <w:rFonts w:hint="default"/>
        <w:lang w:val="en-US" w:eastAsia="en-US" w:bidi="ar-SA"/>
      </w:rPr>
    </w:lvl>
    <w:lvl w:ilvl="6" w:tplc="A6A0C3C0">
      <w:numFmt w:val="bullet"/>
      <w:lvlText w:val="•"/>
      <w:lvlJc w:val="left"/>
      <w:pPr>
        <w:ind w:left="2926" w:hanging="111"/>
      </w:pPr>
      <w:rPr>
        <w:rFonts w:hint="default"/>
        <w:lang w:val="en-US" w:eastAsia="en-US" w:bidi="ar-SA"/>
      </w:rPr>
    </w:lvl>
    <w:lvl w:ilvl="7" w:tplc="39749D98">
      <w:numFmt w:val="bullet"/>
      <w:lvlText w:val="•"/>
      <w:lvlJc w:val="left"/>
      <w:pPr>
        <w:ind w:left="3377" w:hanging="111"/>
      </w:pPr>
      <w:rPr>
        <w:rFonts w:hint="default"/>
        <w:lang w:val="en-US" w:eastAsia="en-US" w:bidi="ar-SA"/>
      </w:rPr>
    </w:lvl>
    <w:lvl w:ilvl="8" w:tplc="445E2518">
      <w:numFmt w:val="bullet"/>
      <w:lvlText w:val="•"/>
      <w:lvlJc w:val="left"/>
      <w:pPr>
        <w:ind w:left="3828" w:hanging="111"/>
      </w:pPr>
      <w:rPr>
        <w:rFonts w:hint="default"/>
        <w:lang w:val="en-US" w:eastAsia="en-US" w:bidi="ar-SA"/>
      </w:rPr>
    </w:lvl>
  </w:abstractNum>
  <w:abstractNum w:abstractNumId="10" w15:restartNumberingAfterBreak="0">
    <w:nsid w:val="529E3FF5"/>
    <w:multiLevelType w:val="hybridMultilevel"/>
    <w:tmpl w:val="C556F462"/>
    <w:lvl w:ilvl="0" w:tplc="F32EAD2E">
      <w:numFmt w:val="bullet"/>
      <w:lvlText w:val="-"/>
      <w:lvlJc w:val="left"/>
      <w:pPr>
        <w:ind w:left="300" w:hanging="152"/>
      </w:pPr>
      <w:rPr>
        <w:rFonts w:ascii="Times New Roman" w:eastAsia="Times New Roman" w:hAnsi="Times New Roman" w:cs="Times New Roman" w:hint="default"/>
        <w:b w:val="0"/>
        <w:bCs w:val="0"/>
        <w:i w:val="0"/>
        <w:iCs w:val="0"/>
        <w:w w:val="99"/>
        <w:sz w:val="26"/>
        <w:szCs w:val="26"/>
        <w:lang w:val="en-US" w:eastAsia="en-US" w:bidi="ar-SA"/>
      </w:rPr>
    </w:lvl>
    <w:lvl w:ilvl="1" w:tplc="37565AB6">
      <w:numFmt w:val="bullet"/>
      <w:lvlText w:val="•"/>
      <w:lvlJc w:val="left"/>
      <w:pPr>
        <w:ind w:left="694" w:hanging="152"/>
      </w:pPr>
      <w:rPr>
        <w:rFonts w:hint="default"/>
        <w:lang w:val="en-US" w:eastAsia="en-US" w:bidi="ar-SA"/>
      </w:rPr>
    </w:lvl>
    <w:lvl w:ilvl="2" w:tplc="8E4A3286">
      <w:numFmt w:val="bullet"/>
      <w:lvlText w:val="•"/>
      <w:lvlJc w:val="left"/>
      <w:pPr>
        <w:ind w:left="1088" w:hanging="152"/>
      </w:pPr>
      <w:rPr>
        <w:rFonts w:hint="default"/>
        <w:lang w:val="en-US" w:eastAsia="en-US" w:bidi="ar-SA"/>
      </w:rPr>
    </w:lvl>
    <w:lvl w:ilvl="3" w:tplc="C2327264">
      <w:numFmt w:val="bullet"/>
      <w:lvlText w:val="•"/>
      <w:lvlJc w:val="left"/>
      <w:pPr>
        <w:ind w:left="1482" w:hanging="152"/>
      </w:pPr>
      <w:rPr>
        <w:rFonts w:hint="default"/>
        <w:lang w:val="en-US" w:eastAsia="en-US" w:bidi="ar-SA"/>
      </w:rPr>
    </w:lvl>
    <w:lvl w:ilvl="4" w:tplc="D192465C">
      <w:numFmt w:val="bullet"/>
      <w:lvlText w:val="•"/>
      <w:lvlJc w:val="left"/>
      <w:pPr>
        <w:ind w:left="1876" w:hanging="152"/>
      </w:pPr>
      <w:rPr>
        <w:rFonts w:hint="default"/>
        <w:lang w:val="en-US" w:eastAsia="en-US" w:bidi="ar-SA"/>
      </w:rPr>
    </w:lvl>
    <w:lvl w:ilvl="5" w:tplc="C5FA87B2">
      <w:numFmt w:val="bullet"/>
      <w:lvlText w:val="•"/>
      <w:lvlJc w:val="left"/>
      <w:pPr>
        <w:ind w:left="2270" w:hanging="152"/>
      </w:pPr>
      <w:rPr>
        <w:rFonts w:hint="default"/>
        <w:lang w:val="en-US" w:eastAsia="en-US" w:bidi="ar-SA"/>
      </w:rPr>
    </w:lvl>
    <w:lvl w:ilvl="6" w:tplc="4C745D36">
      <w:numFmt w:val="bullet"/>
      <w:lvlText w:val="•"/>
      <w:lvlJc w:val="left"/>
      <w:pPr>
        <w:ind w:left="2664" w:hanging="152"/>
      </w:pPr>
      <w:rPr>
        <w:rFonts w:hint="default"/>
        <w:lang w:val="en-US" w:eastAsia="en-US" w:bidi="ar-SA"/>
      </w:rPr>
    </w:lvl>
    <w:lvl w:ilvl="7" w:tplc="33B86084">
      <w:numFmt w:val="bullet"/>
      <w:lvlText w:val="•"/>
      <w:lvlJc w:val="left"/>
      <w:pPr>
        <w:ind w:left="3058" w:hanging="152"/>
      </w:pPr>
      <w:rPr>
        <w:rFonts w:hint="default"/>
        <w:lang w:val="en-US" w:eastAsia="en-US" w:bidi="ar-SA"/>
      </w:rPr>
    </w:lvl>
    <w:lvl w:ilvl="8" w:tplc="1EEA4F12">
      <w:numFmt w:val="bullet"/>
      <w:lvlText w:val="•"/>
      <w:lvlJc w:val="left"/>
      <w:pPr>
        <w:ind w:left="3452" w:hanging="152"/>
      </w:pPr>
      <w:rPr>
        <w:rFonts w:hint="default"/>
        <w:lang w:val="en-US" w:eastAsia="en-US" w:bidi="ar-SA"/>
      </w:rPr>
    </w:lvl>
  </w:abstractNum>
  <w:abstractNum w:abstractNumId="11" w15:restartNumberingAfterBreak="0">
    <w:nsid w:val="5358205D"/>
    <w:multiLevelType w:val="multilevel"/>
    <w:tmpl w:val="7EEC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DD437B9"/>
    <w:multiLevelType w:val="multilevel"/>
    <w:tmpl w:val="CC52F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F9F6F53"/>
    <w:multiLevelType w:val="hybridMultilevel"/>
    <w:tmpl w:val="377841AA"/>
    <w:lvl w:ilvl="0" w:tplc="87680E74">
      <w:numFmt w:val="bullet"/>
      <w:lvlText w:val="-"/>
      <w:lvlJc w:val="left"/>
      <w:pPr>
        <w:ind w:left="108" w:hanging="152"/>
      </w:pPr>
      <w:rPr>
        <w:rFonts w:ascii="Times New Roman" w:eastAsia="Times New Roman" w:hAnsi="Times New Roman" w:cs="Times New Roman" w:hint="default"/>
        <w:b w:val="0"/>
        <w:bCs w:val="0"/>
        <w:i w:val="0"/>
        <w:iCs w:val="0"/>
        <w:w w:val="99"/>
        <w:sz w:val="26"/>
        <w:szCs w:val="26"/>
        <w:lang w:val="en-US" w:eastAsia="en-US" w:bidi="ar-SA"/>
      </w:rPr>
    </w:lvl>
    <w:lvl w:ilvl="1" w:tplc="CB4CDB78">
      <w:numFmt w:val="bullet"/>
      <w:lvlText w:val="•"/>
      <w:lvlJc w:val="left"/>
      <w:pPr>
        <w:ind w:left="515" w:hanging="152"/>
      </w:pPr>
      <w:rPr>
        <w:rFonts w:hint="default"/>
        <w:lang w:val="en-US" w:eastAsia="en-US" w:bidi="ar-SA"/>
      </w:rPr>
    </w:lvl>
    <w:lvl w:ilvl="2" w:tplc="12C43504">
      <w:numFmt w:val="bullet"/>
      <w:lvlText w:val="•"/>
      <w:lvlJc w:val="left"/>
      <w:pPr>
        <w:ind w:left="930" w:hanging="152"/>
      </w:pPr>
      <w:rPr>
        <w:rFonts w:hint="default"/>
        <w:lang w:val="en-US" w:eastAsia="en-US" w:bidi="ar-SA"/>
      </w:rPr>
    </w:lvl>
    <w:lvl w:ilvl="3" w:tplc="43E4FE46">
      <w:numFmt w:val="bullet"/>
      <w:lvlText w:val="•"/>
      <w:lvlJc w:val="left"/>
      <w:pPr>
        <w:ind w:left="1345" w:hanging="152"/>
      </w:pPr>
      <w:rPr>
        <w:rFonts w:hint="default"/>
        <w:lang w:val="en-US" w:eastAsia="en-US" w:bidi="ar-SA"/>
      </w:rPr>
    </w:lvl>
    <w:lvl w:ilvl="4" w:tplc="5100CC04">
      <w:numFmt w:val="bullet"/>
      <w:lvlText w:val="•"/>
      <w:lvlJc w:val="left"/>
      <w:pPr>
        <w:ind w:left="1761" w:hanging="152"/>
      </w:pPr>
      <w:rPr>
        <w:rFonts w:hint="default"/>
        <w:lang w:val="en-US" w:eastAsia="en-US" w:bidi="ar-SA"/>
      </w:rPr>
    </w:lvl>
    <w:lvl w:ilvl="5" w:tplc="2AC2BCB6">
      <w:numFmt w:val="bullet"/>
      <w:lvlText w:val="•"/>
      <w:lvlJc w:val="left"/>
      <w:pPr>
        <w:ind w:left="2176" w:hanging="152"/>
      </w:pPr>
      <w:rPr>
        <w:rFonts w:hint="default"/>
        <w:lang w:val="en-US" w:eastAsia="en-US" w:bidi="ar-SA"/>
      </w:rPr>
    </w:lvl>
    <w:lvl w:ilvl="6" w:tplc="2C8EBE40">
      <w:numFmt w:val="bullet"/>
      <w:lvlText w:val="•"/>
      <w:lvlJc w:val="left"/>
      <w:pPr>
        <w:ind w:left="2591" w:hanging="152"/>
      </w:pPr>
      <w:rPr>
        <w:rFonts w:hint="default"/>
        <w:lang w:val="en-US" w:eastAsia="en-US" w:bidi="ar-SA"/>
      </w:rPr>
    </w:lvl>
    <w:lvl w:ilvl="7" w:tplc="1F1E2400">
      <w:numFmt w:val="bullet"/>
      <w:lvlText w:val="•"/>
      <w:lvlJc w:val="left"/>
      <w:pPr>
        <w:ind w:left="3007" w:hanging="152"/>
      </w:pPr>
      <w:rPr>
        <w:rFonts w:hint="default"/>
        <w:lang w:val="en-US" w:eastAsia="en-US" w:bidi="ar-SA"/>
      </w:rPr>
    </w:lvl>
    <w:lvl w:ilvl="8" w:tplc="73F27044">
      <w:numFmt w:val="bullet"/>
      <w:lvlText w:val="•"/>
      <w:lvlJc w:val="left"/>
      <w:pPr>
        <w:ind w:left="3422" w:hanging="152"/>
      </w:pPr>
      <w:rPr>
        <w:rFonts w:hint="default"/>
        <w:lang w:val="en-US" w:eastAsia="en-US" w:bidi="ar-SA"/>
      </w:rPr>
    </w:lvl>
  </w:abstractNum>
  <w:abstractNum w:abstractNumId="14" w15:restartNumberingAfterBreak="0">
    <w:nsid w:val="74425CE0"/>
    <w:multiLevelType w:val="multilevel"/>
    <w:tmpl w:val="A8682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6BB35A4"/>
    <w:multiLevelType w:val="hybridMultilevel"/>
    <w:tmpl w:val="0B6A63D0"/>
    <w:lvl w:ilvl="0" w:tplc="84A0688C">
      <w:start w:val="1"/>
      <w:numFmt w:val="lowerLetter"/>
      <w:lvlText w:val="%1)"/>
      <w:lvlJc w:val="left"/>
      <w:pPr>
        <w:ind w:left="432" w:hanging="284"/>
      </w:pPr>
      <w:rPr>
        <w:rFonts w:ascii="Times New Roman" w:eastAsia="Times New Roman" w:hAnsi="Times New Roman" w:cs="Times New Roman" w:hint="default"/>
        <w:b w:val="0"/>
        <w:bCs w:val="0"/>
        <w:i w:val="0"/>
        <w:iCs w:val="0"/>
        <w:w w:val="100"/>
        <w:sz w:val="28"/>
        <w:szCs w:val="28"/>
        <w:lang w:val="en-US" w:eastAsia="en-US" w:bidi="ar-SA"/>
      </w:rPr>
    </w:lvl>
    <w:lvl w:ilvl="1" w:tplc="2AD82618">
      <w:numFmt w:val="bullet"/>
      <w:lvlText w:val="•"/>
      <w:lvlJc w:val="left"/>
      <w:pPr>
        <w:ind w:left="821" w:hanging="284"/>
      </w:pPr>
      <w:rPr>
        <w:rFonts w:hint="default"/>
        <w:lang w:val="en-US" w:eastAsia="en-US" w:bidi="ar-SA"/>
      </w:rPr>
    </w:lvl>
    <w:lvl w:ilvl="2" w:tplc="DD8CE378">
      <w:numFmt w:val="bullet"/>
      <w:lvlText w:val="•"/>
      <w:lvlJc w:val="left"/>
      <w:pPr>
        <w:ind w:left="1202" w:hanging="284"/>
      </w:pPr>
      <w:rPr>
        <w:rFonts w:hint="default"/>
        <w:lang w:val="en-US" w:eastAsia="en-US" w:bidi="ar-SA"/>
      </w:rPr>
    </w:lvl>
    <w:lvl w:ilvl="3" w:tplc="24D465B2">
      <w:numFmt w:val="bullet"/>
      <w:lvlText w:val="•"/>
      <w:lvlJc w:val="left"/>
      <w:pPr>
        <w:ind w:left="1583" w:hanging="284"/>
      </w:pPr>
      <w:rPr>
        <w:rFonts w:hint="default"/>
        <w:lang w:val="en-US" w:eastAsia="en-US" w:bidi="ar-SA"/>
      </w:rPr>
    </w:lvl>
    <w:lvl w:ilvl="4" w:tplc="F97A5A94">
      <w:numFmt w:val="bullet"/>
      <w:lvlText w:val="•"/>
      <w:lvlJc w:val="left"/>
      <w:pPr>
        <w:ind w:left="1965" w:hanging="284"/>
      </w:pPr>
      <w:rPr>
        <w:rFonts w:hint="default"/>
        <w:lang w:val="en-US" w:eastAsia="en-US" w:bidi="ar-SA"/>
      </w:rPr>
    </w:lvl>
    <w:lvl w:ilvl="5" w:tplc="4A5C12A2">
      <w:numFmt w:val="bullet"/>
      <w:lvlText w:val="•"/>
      <w:lvlJc w:val="left"/>
      <w:pPr>
        <w:ind w:left="2346" w:hanging="284"/>
      </w:pPr>
      <w:rPr>
        <w:rFonts w:hint="default"/>
        <w:lang w:val="en-US" w:eastAsia="en-US" w:bidi="ar-SA"/>
      </w:rPr>
    </w:lvl>
    <w:lvl w:ilvl="6" w:tplc="1DA0FC0E">
      <w:numFmt w:val="bullet"/>
      <w:lvlText w:val="•"/>
      <w:lvlJc w:val="left"/>
      <w:pPr>
        <w:ind w:left="2727" w:hanging="284"/>
      </w:pPr>
      <w:rPr>
        <w:rFonts w:hint="default"/>
        <w:lang w:val="en-US" w:eastAsia="en-US" w:bidi="ar-SA"/>
      </w:rPr>
    </w:lvl>
    <w:lvl w:ilvl="7" w:tplc="630E6DE2">
      <w:numFmt w:val="bullet"/>
      <w:lvlText w:val="•"/>
      <w:lvlJc w:val="left"/>
      <w:pPr>
        <w:ind w:left="3109" w:hanging="284"/>
      </w:pPr>
      <w:rPr>
        <w:rFonts w:hint="default"/>
        <w:lang w:val="en-US" w:eastAsia="en-US" w:bidi="ar-SA"/>
      </w:rPr>
    </w:lvl>
    <w:lvl w:ilvl="8" w:tplc="082845A4">
      <w:numFmt w:val="bullet"/>
      <w:lvlText w:val="•"/>
      <w:lvlJc w:val="left"/>
      <w:pPr>
        <w:ind w:left="3490" w:hanging="284"/>
      </w:pPr>
      <w:rPr>
        <w:rFonts w:hint="default"/>
        <w:lang w:val="en-US" w:eastAsia="en-US" w:bidi="ar-SA"/>
      </w:rPr>
    </w:lvl>
  </w:abstractNum>
  <w:num w:numId="1" w16cid:durableId="913125803">
    <w:abstractNumId w:val="9"/>
  </w:num>
  <w:num w:numId="2" w16cid:durableId="2134133957">
    <w:abstractNumId w:val="7"/>
  </w:num>
  <w:num w:numId="3" w16cid:durableId="903298193">
    <w:abstractNumId w:val="0"/>
  </w:num>
  <w:num w:numId="4" w16cid:durableId="845093490">
    <w:abstractNumId w:val="4"/>
  </w:num>
  <w:num w:numId="5" w16cid:durableId="951013160">
    <w:abstractNumId w:val="10"/>
  </w:num>
  <w:num w:numId="6" w16cid:durableId="272711619">
    <w:abstractNumId w:val="15"/>
  </w:num>
  <w:num w:numId="7" w16cid:durableId="356734398">
    <w:abstractNumId w:val="13"/>
  </w:num>
  <w:num w:numId="8" w16cid:durableId="1110051710">
    <w:abstractNumId w:val="5"/>
  </w:num>
  <w:num w:numId="9" w16cid:durableId="861825761">
    <w:abstractNumId w:val="1"/>
  </w:num>
  <w:num w:numId="10" w16cid:durableId="705561463">
    <w:abstractNumId w:val="6"/>
  </w:num>
  <w:num w:numId="11" w16cid:durableId="1611430025">
    <w:abstractNumId w:val="2"/>
  </w:num>
  <w:num w:numId="12" w16cid:durableId="1532495400">
    <w:abstractNumId w:val="8"/>
  </w:num>
  <w:num w:numId="13" w16cid:durableId="896167373">
    <w:abstractNumId w:val="11"/>
  </w:num>
  <w:num w:numId="14" w16cid:durableId="258635659">
    <w:abstractNumId w:val="12"/>
  </w:num>
  <w:num w:numId="15" w16cid:durableId="1430783328">
    <w:abstractNumId w:val="14"/>
  </w:num>
  <w:num w:numId="16" w16cid:durableId="40272194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BF8"/>
    <w:rsid w:val="0000020C"/>
    <w:rsid w:val="000043FF"/>
    <w:rsid w:val="000044CE"/>
    <w:rsid w:val="00004D74"/>
    <w:rsid w:val="000074B5"/>
    <w:rsid w:val="00007586"/>
    <w:rsid w:val="00007B57"/>
    <w:rsid w:val="00011F8B"/>
    <w:rsid w:val="00012B0E"/>
    <w:rsid w:val="00014320"/>
    <w:rsid w:val="000157F7"/>
    <w:rsid w:val="0001628D"/>
    <w:rsid w:val="00023CAB"/>
    <w:rsid w:val="00023D0D"/>
    <w:rsid w:val="000252D5"/>
    <w:rsid w:val="000259FF"/>
    <w:rsid w:val="00025D08"/>
    <w:rsid w:val="000269DD"/>
    <w:rsid w:val="00027C28"/>
    <w:rsid w:val="000306CF"/>
    <w:rsid w:val="00030987"/>
    <w:rsid w:val="00032C04"/>
    <w:rsid w:val="000358A3"/>
    <w:rsid w:val="00036379"/>
    <w:rsid w:val="0003728D"/>
    <w:rsid w:val="0004018E"/>
    <w:rsid w:val="00040CEB"/>
    <w:rsid w:val="000426CA"/>
    <w:rsid w:val="00042A44"/>
    <w:rsid w:val="00042BAC"/>
    <w:rsid w:val="000458DA"/>
    <w:rsid w:val="00046845"/>
    <w:rsid w:val="00047D52"/>
    <w:rsid w:val="00047E7A"/>
    <w:rsid w:val="00052E58"/>
    <w:rsid w:val="00053627"/>
    <w:rsid w:val="00054F33"/>
    <w:rsid w:val="000652CF"/>
    <w:rsid w:val="00067371"/>
    <w:rsid w:val="00067FAC"/>
    <w:rsid w:val="0007183E"/>
    <w:rsid w:val="00071D5C"/>
    <w:rsid w:val="000721A5"/>
    <w:rsid w:val="000761D0"/>
    <w:rsid w:val="00081CDD"/>
    <w:rsid w:val="00082FC1"/>
    <w:rsid w:val="00084E3B"/>
    <w:rsid w:val="000861ED"/>
    <w:rsid w:val="00086837"/>
    <w:rsid w:val="00092159"/>
    <w:rsid w:val="0009299F"/>
    <w:rsid w:val="00095B8E"/>
    <w:rsid w:val="0009750D"/>
    <w:rsid w:val="000A21CB"/>
    <w:rsid w:val="000A2268"/>
    <w:rsid w:val="000A22EB"/>
    <w:rsid w:val="000A393B"/>
    <w:rsid w:val="000A41D9"/>
    <w:rsid w:val="000A4250"/>
    <w:rsid w:val="000A4B2F"/>
    <w:rsid w:val="000A51D8"/>
    <w:rsid w:val="000A6324"/>
    <w:rsid w:val="000A63F6"/>
    <w:rsid w:val="000A6587"/>
    <w:rsid w:val="000A6D3B"/>
    <w:rsid w:val="000B00B2"/>
    <w:rsid w:val="000B0908"/>
    <w:rsid w:val="000B490C"/>
    <w:rsid w:val="000B7B4E"/>
    <w:rsid w:val="000C47C6"/>
    <w:rsid w:val="000C569C"/>
    <w:rsid w:val="000C75FB"/>
    <w:rsid w:val="000C76C4"/>
    <w:rsid w:val="000D1011"/>
    <w:rsid w:val="000D1017"/>
    <w:rsid w:val="000D36AD"/>
    <w:rsid w:val="000D4A69"/>
    <w:rsid w:val="000D67A6"/>
    <w:rsid w:val="000D7215"/>
    <w:rsid w:val="000E07E7"/>
    <w:rsid w:val="000E0F56"/>
    <w:rsid w:val="000E1040"/>
    <w:rsid w:val="000E2829"/>
    <w:rsid w:val="000E293A"/>
    <w:rsid w:val="000E52DB"/>
    <w:rsid w:val="000F2E1B"/>
    <w:rsid w:val="000F4333"/>
    <w:rsid w:val="000F4AE5"/>
    <w:rsid w:val="000F678D"/>
    <w:rsid w:val="000F7768"/>
    <w:rsid w:val="00100178"/>
    <w:rsid w:val="001013CA"/>
    <w:rsid w:val="00101A52"/>
    <w:rsid w:val="00103738"/>
    <w:rsid w:val="001048E5"/>
    <w:rsid w:val="00104F53"/>
    <w:rsid w:val="00110EDD"/>
    <w:rsid w:val="0011119F"/>
    <w:rsid w:val="00111DFD"/>
    <w:rsid w:val="00113118"/>
    <w:rsid w:val="0011380B"/>
    <w:rsid w:val="001149E5"/>
    <w:rsid w:val="00114A94"/>
    <w:rsid w:val="00114B74"/>
    <w:rsid w:val="00115175"/>
    <w:rsid w:val="00115C37"/>
    <w:rsid w:val="00116572"/>
    <w:rsid w:val="00121D9F"/>
    <w:rsid w:val="001238A4"/>
    <w:rsid w:val="00123AE0"/>
    <w:rsid w:val="00127718"/>
    <w:rsid w:val="001302D5"/>
    <w:rsid w:val="00130642"/>
    <w:rsid w:val="001366DD"/>
    <w:rsid w:val="00136C32"/>
    <w:rsid w:val="00136C3A"/>
    <w:rsid w:val="001418F8"/>
    <w:rsid w:val="00141DA1"/>
    <w:rsid w:val="00141F74"/>
    <w:rsid w:val="001454A4"/>
    <w:rsid w:val="00146196"/>
    <w:rsid w:val="00146B19"/>
    <w:rsid w:val="00147D56"/>
    <w:rsid w:val="00150441"/>
    <w:rsid w:val="00150867"/>
    <w:rsid w:val="00150887"/>
    <w:rsid w:val="001521F9"/>
    <w:rsid w:val="00153B27"/>
    <w:rsid w:val="00155E37"/>
    <w:rsid w:val="00160A56"/>
    <w:rsid w:val="00160A99"/>
    <w:rsid w:val="00161002"/>
    <w:rsid w:val="00166212"/>
    <w:rsid w:val="001664F9"/>
    <w:rsid w:val="00167184"/>
    <w:rsid w:val="00167492"/>
    <w:rsid w:val="001707D5"/>
    <w:rsid w:val="001737CB"/>
    <w:rsid w:val="00174E81"/>
    <w:rsid w:val="00181200"/>
    <w:rsid w:val="00187550"/>
    <w:rsid w:val="00191168"/>
    <w:rsid w:val="00194D91"/>
    <w:rsid w:val="00195582"/>
    <w:rsid w:val="001A05ED"/>
    <w:rsid w:val="001A12D1"/>
    <w:rsid w:val="001A2A01"/>
    <w:rsid w:val="001A2EC0"/>
    <w:rsid w:val="001A7413"/>
    <w:rsid w:val="001A7DD9"/>
    <w:rsid w:val="001B0B9C"/>
    <w:rsid w:val="001B1F76"/>
    <w:rsid w:val="001B4F4A"/>
    <w:rsid w:val="001B5378"/>
    <w:rsid w:val="001B77CB"/>
    <w:rsid w:val="001B7BF5"/>
    <w:rsid w:val="001C06E6"/>
    <w:rsid w:val="001C0DA2"/>
    <w:rsid w:val="001C18E9"/>
    <w:rsid w:val="001C2DCA"/>
    <w:rsid w:val="001C333E"/>
    <w:rsid w:val="001C42EA"/>
    <w:rsid w:val="001C56F2"/>
    <w:rsid w:val="001D0F40"/>
    <w:rsid w:val="001D1375"/>
    <w:rsid w:val="001D3A83"/>
    <w:rsid w:val="001D4D4D"/>
    <w:rsid w:val="001D566B"/>
    <w:rsid w:val="001D5B13"/>
    <w:rsid w:val="001D67D9"/>
    <w:rsid w:val="001D7A86"/>
    <w:rsid w:val="001E0AF1"/>
    <w:rsid w:val="001E0C09"/>
    <w:rsid w:val="001E1DC5"/>
    <w:rsid w:val="001E333E"/>
    <w:rsid w:val="001E4D12"/>
    <w:rsid w:val="001F1632"/>
    <w:rsid w:val="001F1C7A"/>
    <w:rsid w:val="001F3EA6"/>
    <w:rsid w:val="001F711E"/>
    <w:rsid w:val="00202712"/>
    <w:rsid w:val="00202A02"/>
    <w:rsid w:val="002036D9"/>
    <w:rsid w:val="002063C6"/>
    <w:rsid w:val="00207142"/>
    <w:rsid w:val="00210225"/>
    <w:rsid w:val="00211075"/>
    <w:rsid w:val="002111B2"/>
    <w:rsid w:val="00211745"/>
    <w:rsid w:val="002126AD"/>
    <w:rsid w:val="002149F0"/>
    <w:rsid w:val="00214EEC"/>
    <w:rsid w:val="002167E7"/>
    <w:rsid w:val="00216DA6"/>
    <w:rsid w:val="00217C3C"/>
    <w:rsid w:val="00217ED4"/>
    <w:rsid w:val="00220199"/>
    <w:rsid w:val="002205C0"/>
    <w:rsid w:val="00221547"/>
    <w:rsid w:val="0022225A"/>
    <w:rsid w:val="00224831"/>
    <w:rsid w:val="002248FB"/>
    <w:rsid w:val="00225A62"/>
    <w:rsid w:val="002266AD"/>
    <w:rsid w:val="00231103"/>
    <w:rsid w:val="0023293F"/>
    <w:rsid w:val="002333E6"/>
    <w:rsid w:val="002344D7"/>
    <w:rsid w:val="002350E2"/>
    <w:rsid w:val="00240296"/>
    <w:rsid w:val="002403D8"/>
    <w:rsid w:val="00241E76"/>
    <w:rsid w:val="00244589"/>
    <w:rsid w:val="00246E01"/>
    <w:rsid w:val="002514EB"/>
    <w:rsid w:val="0025278A"/>
    <w:rsid w:val="00252D9B"/>
    <w:rsid w:val="00255BE5"/>
    <w:rsid w:val="00255E0E"/>
    <w:rsid w:val="002562CA"/>
    <w:rsid w:val="00256352"/>
    <w:rsid w:val="00256627"/>
    <w:rsid w:val="00256892"/>
    <w:rsid w:val="0025787F"/>
    <w:rsid w:val="00265CBC"/>
    <w:rsid w:val="00266D90"/>
    <w:rsid w:val="00270BD7"/>
    <w:rsid w:val="00271B4D"/>
    <w:rsid w:val="00272634"/>
    <w:rsid w:val="00272EA3"/>
    <w:rsid w:val="002731DC"/>
    <w:rsid w:val="00275F7E"/>
    <w:rsid w:val="00276AB3"/>
    <w:rsid w:val="00281EF9"/>
    <w:rsid w:val="00284536"/>
    <w:rsid w:val="00284954"/>
    <w:rsid w:val="00287D68"/>
    <w:rsid w:val="00290B70"/>
    <w:rsid w:val="002918EB"/>
    <w:rsid w:val="00291BAC"/>
    <w:rsid w:val="0029434E"/>
    <w:rsid w:val="00296472"/>
    <w:rsid w:val="002973A1"/>
    <w:rsid w:val="002A0B46"/>
    <w:rsid w:val="002A103E"/>
    <w:rsid w:val="002A2C43"/>
    <w:rsid w:val="002A2F33"/>
    <w:rsid w:val="002A456F"/>
    <w:rsid w:val="002A4C4E"/>
    <w:rsid w:val="002A5B80"/>
    <w:rsid w:val="002A65A5"/>
    <w:rsid w:val="002A6629"/>
    <w:rsid w:val="002B0A16"/>
    <w:rsid w:val="002B0B99"/>
    <w:rsid w:val="002B0E70"/>
    <w:rsid w:val="002B5487"/>
    <w:rsid w:val="002B563A"/>
    <w:rsid w:val="002B75C7"/>
    <w:rsid w:val="002C1F27"/>
    <w:rsid w:val="002C4F98"/>
    <w:rsid w:val="002C5EF9"/>
    <w:rsid w:val="002C6422"/>
    <w:rsid w:val="002C6EAC"/>
    <w:rsid w:val="002D06A6"/>
    <w:rsid w:val="002D1EAE"/>
    <w:rsid w:val="002D26A6"/>
    <w:rsid w:val="002D319C"/>
    <w:rsid w:val="002D48A3"/>
    <w:rsid w:val="002D4F50"/>
    <w:rsid w:val="002D77CA"/>
    <w:rsid w:val="002E04D6"/>
    <w:rsid w:val="002E0865"/>
    <w:rsid w:val="002E2003"/>
    <w:rsid w:val="002E3F75"/>
    <w:rsid w:val="002F2137"/>
    <w:rsid w:val="002F2888"/>
    <w:rsid w:val="002F4CBE"/>
    <w:rsid w:val="002F645B"/>
    <w:rsid w:val="002F6E64"/>
    <w:rsid w:val="00303ABF"/>
    <w:rsid w:val="00305192"/>
    <w:rsid w:val="0030591E"/>
    <w:rsid w:val="00306EDC"/>
    <w:rsid w:val="00307DBD"/>
    <w:rsid w:val="003108C3"/>
    <w:rsid w:val="00310A5E"/>
    <w:rsid w:val="0031110A"/>
    <w:rsid w:val="00312E28"/>
    <w:rsid w:val="00314150"/>
    <w:rsid w:val="00316753"/>
    <w:rsid w:val="00316F49"/>
    <w:rsid w:val="00321672"/>
    <w:rsid w:val="0032207C"/>
    <w:rsid w:val="0032296C"/>
    <w:rsid w:val="00322C20"/>
    <w:rsid w:val="00323388"/>
    <w:rsid w:val="00330A71"/>
    <w:rsid w:val="00331385"/>
    <w:rsid w:val="003354A3"/>
    <w:rsid w:val="00337029"/>
    <w:rsid w:val="00341C65"/>
    <w:rsid w:val="00342A0D"/>
    <w:rsid w:val="003431A1"/>
    <w:rsid w:val="00345803"/>
    <w:rsid w:val="00346290"/>
    <w:rsid w:val="00346554"/>
    <w:rsid w:val="003474B5"/>
    <w:rsid w:val="0035043C"/>
    <w:rsid w:val="003526CA"/>
    <w:rsid w:val="00353EF9"/>
    <w:rsid w:val="00355EBE"/>
    <w:rsid w:val="00356BF4"/>
    <w:rsid w:val="00356C56"/>
    <w:rsid w:val="003574EC"/>
    <w:rsid w:val="00360ABA"/>
    <w:rsid w:val="00360CDD"/>
    <w:rsid w:val="003617DD"/>
    <w:rsid w:val="00363E50"/>
    <w:rsid w:val="0036499A"/>
    <w:rsid w:val="0036593A"/>
    <w:rsid w:val="00365F51"/>
    <w:rsid w:val="00366405"/>
    <w:rsid w:val="0037116F"/>
    <w:rsid w:val="0037408D"/>
    <w:rsid w:val="0037434B"/>
    <w:rsid w:val="00375D04"/>
    <w:rsid w:val="00376A32"/>
    <w:rsid w:val="00376FBF"/>
    <w:rsid w:val="00377534"/>
    <w:rsid w:val="003814E0"/>
    <w:rsid w:val="00383FD4"/>
    <w:rsid w:val="00385AC8"/>
    <w:rsid w:val="003865C6"/>
    <w:rsid w:val="0038717D"/>
    <w:rsid w:val="00391128"/>
    <w:rsid w:val="00393D2A"/>
    <w:rsid w:val="003946E2"/>
    <w:rsid w:val="003A019C"/>
    <w:rsid w:val="003A02BC"/>
    <w:rsid w:val="003A0D49"/>
    <w:rsid w:val="003A2043"/>
    <w:rsid w:val="003A31C5"/>
    <w:rsid w:val="003A4C57"/>
    <w:rsid w:val="003A5A3E"/>
    <w:rsid w:val="003B1B7A"/>
    <w:rsid w:val="003B1BA4"/>
    <w:rsid w:val="003B20D9"/>
    <w:rsid w:val="003B273E"/>
    <w:rsid w:val="003B3576"/>
    <w:rsid w:val="003B4B75"/>
    <w:rsid w:val="003B521E"/>
    <w:rsid w:val="003B640D"/>
    <w:rsid w:val="003B6F99"/>
    <w:rsid w:val="003C0124"/>
    <w:rsid w:val="003C1200"/>
    <w:rsid w:val="003C326C"/>
    <w:rsid w:val="003C52BA"/>
    <w:rsid w:val="003D1E38"/>
    <w:rsid w:val="003D626E"/>
    <w:rsid w:val="003E16E9"/>
    <w:rsid w:val="003E6CEE"/>
    <w:rsid w:val="003E78F5"/>
    <w:rsid w:val="003F03F9"/>
    <w:rsid w:val="003F0E9D"/>
    <w:rsid w:val="003F108A"/>
    <w:rsid w:val="003F162D"/>
    <w:rsid w:val="003F165E"/>
    <w:rsid w:val="003F1B09"/>
    <w:rsid w:val="003F289A"/>
    <w:rsid w:val="003F2A7A"/>
    <w:rsid w:val="003F55EA"/>
    <w:rsid w:val="003F6BCC"/>
    <w:rsid w:val="003F786E"/>
    <w:rsid w:val="00401BB3"/>
    <w:rsid w:val="004030F8"/>
    <w:rsid w:val="00405123"/>
    <w:rsid w:val="00406D2B"/>
    <w:rsid w:val="00406E37"/>
    <w:rsid w:val="00407BC5"/>
    <w:rsid w:val="004102CE"/>
    <w:rsid w:val="004103A3"/>
    <w:rsid w:val="00414C1F"/>
    <w:rsid w:val="004152F6"/>
    <w:rsid w:val="00415652"/>
    <w:rsid w:val="00415F68"/>
    <w:rsid w:val="00417493"/>
    <w:rsid w:val="00420153"/>
    <w:rsid w:val="00420D8B"/>
    <w:rsid w:val="00420F29"/>
    <w:rsid w:val="00422C94"/>
    <w:rsid w:val="004231EE"/>
    <w:rsid w:val="00423E6E"/>
    <w:rsid w:val="004248C7"/>
    <w:rsid w:val="00426435"/>
    <w:rsid w:val="00426723"/>
    <w:rsid w:val="004270BF"/>
    <w:rsid w:val="0042795E"/>
    <w:rsid w:val="00441CAF"/>
    <w:rsid w:val="00443003"/>
    <w:rsid w:val="0044656E"/>
    <w:rsid w:val="00446B5D"/>
    <w:rsid w:val="0044707C"/>
    <w:rsid w:val="00450378"/>
    <w:rsid w:val="00451552"/>
    <w:rsid w:val="00455513"/>
    <w:rsid w:val="00456CB2"/>
    <w:rsid w:val="00457222"/>
    <w:rsid w:val="00457CFE"/>
    <w:rsid w:val="0046037B"/>
    <w:rsid w:val="00463AB3"/>
    <w:rsid w:val="00464029"/>
    <w:rsid w:val="004654A9"/>
    <w:rsid w:val="004664BB"/>
    <w:rsid w:val="004675C2"/>
    <w:rsid w:val="00473C04"/>
    <w:rsid w:val="00474945"/>
    <w:rsid w:val="00476398"/>
    <w:rsid w:val="004804EC"/>
    <w:rsid w:val="0048073B"/>
    <w:rsid w:val="00480F73"/>
    <w:rsid w:val="00481BF9"/>
    <w:rsid w:val="00483052"/>
    <w:rsid w:val="004854B5"/>
    <w:rsid w:val="00486281"/>
    <w:rsid w:val="00486C87"/>
    <w:rsid w:val="00490733"/>
    <w:rsid w:val="00496E5F"/>
    <w:rsid w:val="004A0713"/>
    <w:rsid w:val="004A208F"/>
    <w:rsid w:val="004A455D"/>
    <w:rsid w:val="004A56CD"/>
    <w:rsid w:val="004A6865"/>
    <w:rsid w:val="004A6C86"/>
    <w:rsid w:val="004A6E06"/>
    <w:rsid w:val="004B5FF3"/>
    <w:rsid w:val="004B6F0E"/>
    <w:rsid w:val="004B79FB"/>
    <w:rsid w:val="004C02CE"/>
    <w:rsid w:val="004C2BB9"/>
    <w:rsid w:val="004C5BCA"/>
    <w:rsid w:val="004C6407"/>
    <w:rsid w:val="004C6681"/>
    <w:rsid w:val="004D37F1"/>
    <w:rsid w:val="004D44C7"/>
    <w:rsid w:val="004D4F02"/>
    <w:rsid w:val="004D74F6"/>
    <w:rsid w:val="004E0708"/>
    <w:rsid w:val="004E1133"/>
    <w:rsid w:val="004F2519"/>
    <w:rsid w:val="004F541C"/>
    <w:rsid w:val="004F553F"/>
    <w:rsid w:val="004F5608"/>
    <w:rsid w:val="004F58C7"/>
    <w:rsid w:val="004F5BF8"/>
    <w:rsid w:val="004F64DA"/>
    <w:rsid w:val="004F67F5"/>
    <w:rsid w:val="004F6EB8"/>
    <w:rsid w:val="005021C8"/>
    <w:rsid w:val="00502C12"/>
    <w:rsid w:val="00507C4E"/>
    <w:rsid w:val="005120F7"/>
    <w:rsid w:val="0051434B"/>
    <w:rsid w:val="00514C2F"/>
    <w:rsid w:val="00515892"/>
    <w:rsid w:val="00515B7B"/>
    <w:rsid w:val="00520423"/>
    <w:rsid w:val="005212AD"/>
    <w:rsid w:val="0052191D"/>
    <w:rsid w:val="00521F01"/>
    <w:rsid w:val="00522A93"/>
    <w:rsid w:val="00522B8E"/>
    <w:rsid w:val="005239EA"/>
    <w:rsid w:val="00524761"/>
    <w:rsid w:val="005266F3"/>
    <w:rsid w:val="00526F35"/>
    <w:rsid w:val="00530444"/>
    <w:rsid w:val="0053083E"/>
    <w:rsid w:val="00530E41"/>
    <w:rsid w:val="005314DE"/>
    <w:rsid w:val="00532F15"/>
    <w:rsid w:val="0053337B"/>
    <w:rsid w:val="00534025"/>
    <w:rsid w:val="0053427C"/>
    <w:rsid w:val="00534C7C"/>
    <w:rsid w:val="00534E09"/>
    <w:rsid w:val="005372F3"/>
    <w:rsid w:val="00540F20"/>
    <w:rsid w:val="005431F1"/>
    <w:rsid w:val="005459F0"/>
    <w:rsid w:val="005459FD"/>
    <w:rsid w:val="00545BEE"/>
    <w:rsid w:val="005466F6"/>
    <w:rsid w:val="005471EC"/>
    <w:rsid w:val="00547944"/>
    <w:rsid w:val="00552B11"/>
    <w:rsid w:val="00552EC8"/>
    <w:rsid w:val="00555C63"/>
    <w:rsid w:val="00564678"/>
    <w:rsid w:val="00564904"/>
    <w:rsid w:val="0056581B"/>
    <w:rsid w:val="005668B0"/>
    <w:rsid w:val="00567276"/>
    <w:rsid w:val="005679AA"/>
    <w:rsid w:val="005711D3"/>
    <w:rsid w:val="00572A6C"/>
    <w:rsid w:val="005736AA"/>
    <w:rsid w:val="005740DF"/>
    <w:rsid w:val="00575AD4"/>
    <w:rsid w:val="0057641C"/>
    <w:rsid w:val="0057657C"/>
    <w:rsid w:val="005769E1"/>
    <w:rsid w:val="00586F7D"/>
    <w:rsid w:val="005875D9"/>
    <w:rsid w:val="00587841"/>
    <w:rsid w:val="00587B38"/>
    <w:rsid w:val="00590D97"/>
    <w:rsid w:val="00591DD6"/>
    <w:rsid w:val="00591FB7"/>
    <w:rsid w:val="00592E94"/>
    <w:rsid w:val="00595BEA"/>
    <w:rsid w:val="005A21D9"/>
    <w:rsid w:val="005A6704"/>
    <w:rsid w:val="005B0C5E"/>
    <w:rsid w:val="005B244C"/>
    <w:rsid w:val="005B26B1"/>
    <w:rsid w:val="005B3308"/>
    <w:rsid w:val="005B37EA"/>
    <w:rsid w:val="005B434C"/>
    <w:rsid w:val="005B4857"/>
    <w:rsid w:val="005B4AEA"/>
    <w:rsid w:val="005B549B"/>
    <w:rsid w:val="005B66B6"/>
    <w:rsid w:val="005C132E"/>
    <w:rsid w:val="005C30F6"/>
    <w:rsid w:val="005C43CE"/>
    <w:rsid w:val="005C70E9"/>
    <w:rsid w:val="005C7EBA"/>
    <w:rsid w:val="005D5FF5"/>
    <w:rsid w:val="005E245F"/>
    <w:rsid w:val="005E2600"/>
    <w:rsid w:val="005E2CF6"/>
    <w:rsid w:val="005E3E2A"/>
    <w:rsid w:val="005F1B8E"/>
    <w:rsid w:val="005F212D"/>
    <w:rsid w:val="005F2CAC"/>
    <w:rsid w:val="005F3890"/>
    <w:rsid w:val="005F46D9"/>
    <w:rsid w:val="005F6A55"/>
    <w:rsid w:val="005F78C8"/>
    <w:rsid w:val="00600F7A"/>
    <w:rsid w:val="0060276E"/>
    <w:rsid w:val="00603A1A"/>
    <w:rsid w:val="00604588"/>
    <w:rsid w:val="00605BD8"/>
    <w:rsid w:val="00612CFA"/>
    <w:rsid w:val="006136E6"/>
    <w:rsid w:val="00613ABB"/>
    <w:rsid w:val="00613E08"/>
    <w:rsid w:val="00616BD6"/>
    <w:rsid w:val="00616CF8"/>
    <w:rsid w:val="00616E08"/>
    <w:rsid w:val="0061765D"/>
    <w:rsid w:val="00620084"/>
    <w:rsid w:val="00621BE6"/>
    <w:rsid w:val="006224E5"/>
    <w:rsid w:val="00622AC7"/>
    <w:rsid w:val="006232F3"/>
    <w:rsid w:val="00624904"/>
    <w:rsid w:val="006253B4"/>
    <w:rsid w:val="00625851"/>
    <w:rsid w:val="00625E42"/>
    <w:rsid w:val="00626605"/>
    <w:rsid w:val="0063158A"/>
    <w:rsid w:val="006324C6"/>
    <w:rsid w:val="00632F7C"/>
    <w:rsid w:val="006337A8"/>
    <w:rsid w:val="00633FDD"/>
    <w:rsid w:val="00635193"/>
    <w:rsid w:val="006373C5"/>
    <w:rsid w:val="00641F96"/>
    <w:rsid w:val="00642068"/>
    <w:rsid w:val="00642912"/>
    <w:rsid w:val="00642C20"/>
    <w:rsid w:val="00643027"/>
    <w:rsid w:val="006443DE"/>
    <w:rsid w:val="0064537F"/>
    <w:rsid w:val="00650E59"/>
    <w:rsid w:val="00652342"/>
    <w:rsid w:val="00654750"/>
    <w:rsid w:val="0065505C"/>
    <w:rsid w:val="006573D4"/>
    <w:rsid w:val="00657D00"/>
    <w:rsid w:val="00657E18"/>
    <w:rsid w:val="00660BDD"/>
    <w:rsid w:val="006617AE"/>
    <w:rsid w:val="006617CF"/>
    <w:rsid w:val="00661B93"/>
    <w:rsid w:val="00664BE6"/>
    <w:rsid w:val="00666548"/>
    <w:rsid w:val="00672157"/>
    <w:rsid w:val="006726E7"/>
    <w:rsid w:val="00672C2D"/>
    <w:rsid w:val="006733FC"/>
    <w:rsid w:val="00674ACB"/>
    <w:rsid w:val="00674CC9"/>
    <w:rsid w:val="00680554"/>
    <w:rsid w:val="006819C6"/>
    <w:rsid w:val="00684035"/>
    <w:rsid w:val="00684F1C"/>
    <w:rsid w:val="0068580A"/>
    <w:rsid w:val="00686D94"/>
    <w:rsid w:val="00686ECC"/>
    <w:rsid w:val="00687440"/>
    <w:rsid w:val="006953B7"/>
    <w:rsid w:val="00695F18"/>
    <w:rsid w:val="00696006"/>
    <w:rsid w:val="0069742D"/>
    <w:rsid w:val="006A14E2"/>
    <w:rsid w:val="006A16AD"/>
    <w:rsid w:val="006A5227"/>
    <w:rsid w:val="006A6F01"/>
    <w:rsid w:val="006B1473"/>
    <w:rsid w:val="006B2E94"/>
    <w:rsid w:val="006B5205"/>
    <w:rsid w:val="006B731C"/>
    <w:rsid w:val="006B7A06"/>
    <w:rsid w:val="006C081C"/>
    <w:rsid w:val="006C2F83"/>
    <w:rsid w:val="006C35CB"/>
    <w:rsid w:val="006C51C1"/>
    <w:rsid w:val="006C6F90"/>
    <w:rsid w:val="006C79AA"/>
    <w:rsid w:val="006D066C"/>
    <w:rsid w:val="006D58C6"/>
    <w:rsid w:val="006D6612"/>
    <w:rsid w:val="006D7FE4"/>
    <w:rsid w:val="006E125B"/>
    <w:rsid w:val="006E2D38"/>
    <w:rsid w:val="006E39C8"/>
    <w:rsid w:val="006E4099"/>
    <w:rsid w:val="006E4C8B"/>
    <w:rsid w:val="006E57F1"/>
    <w:rsid w:val="006E587B"/>
    <w:rsid w:val="006E7D4B"/>
    <w:rsid w:val="006F09A2"/>
    <w:rsid w:val="006F0C0A"/>
    <w:rsid w:val="006F3AEE"/>
    <w:rsid w:val="006F7D27"/>
    <w:rsid w:val="00702349"/>
    <w:rsid w:val="00702BE1"/>
    <w:rsid w:val="00704D9D"/>
    <w:rsid w:val="00705587"/>
    <w:rsid w:val="007062A0"/>
    <w:rsid w:val="0071034D"/>
    <w:rsid w:val="007104A3"/>
    <w:rsid w:val="007115C3"/>
    <w:rsid w:val="00715C7C"/>
    <w:rsid w:val="00715FDE"/>
    <w:rsid w:val="0072027F"/>
    <w:rsid w:val="007204A7"/>
    <w:rsid w:val="00720E7A"/>
    <w:rsid w:val="00722473"/>
    <w:rsid w:val="007259F2"/>
    <w:rsid w:val="00733178"/>
    <w:rsid w:val="0073383C"/>
    <w:rsid w:val="007373BC"/>
    <w:rsid w:val="00737D33"/>
    <w:rsid w:val="007402C9"/>
    <w:rsid w:val="00740F7B"/>
    <w:rsid w:val="007412EF"/>
    <w:rsid w:val="007416E3"/>
    <w:rsid w:val="00741725"/>
    <w:rsid w:val="00741B90"/>
    <w:rsid w:val="00743A89"/>
    <w:rsid w:val="0074542B"/>
    <w:rsid w:val="00746ED6"/>
    <w:rsid w:val="00747842"/>
    <w:rsid w:val="0075018E"/>
    <w:rsid w:val="0075296C"/>
    <w:rsid w:val="007533EF"/>
    <w:rsid w:val="00754727"/>
    <w:rsid w:val="00756CE7"/>
    <w:rsid w:val="007604C5"/>
    <w:rsid w:val="00761E6B"/>
    <w:rsid w:val="00763CB2"/>
    <w:rsid w:val="00764517"/>
    <w:rsid w:val="00766657"/>
    <w:rsid w:val="007708FE"/>
    <w:rsid w:val="00770C61"/>
    <w:rsid w:val="007710E7"/>
    <w:rsid w:val="00771AF8"/>
    <w:rsid w:val="00774395"/>
    <w:rsid w:val="00775B21"/>
    <w:rsid w:val="007805DC"/>
    <w:rsid w:val="007834A9"/>
    <w:rsid w:val="00783B19"/>
    <w:rsid w:val="007864E8"/>
    <w:rsid w:val="007874C5"/>
    <w:rsid w:val="00791DB5"/>
    <w:rsid w:val="00792EDB"/>
    <w:rsid w:val="007935F3"/>
    <w:rsid w:val="007939B2"/>
    <w:rsid w:val="00795D66"/>
    <w:rsid w:val="00795F6F"/>
    <w:rsid w:val="00796229"/>
    <w:rsid w:val="00796F95"/>
    <w:rsid w:val="007972F5"/>
    <w:rsid w:val="00797EEC"/>
    <w:rsid w:val="007A039D"/>
    <w:rsid w:val="007A0705"/>
    <w:rsid w:val="007A0BB0"/>
    <w:rsid w:val="007A2DF0"/>
    <w:rsid w:val="007A3885"/>
    <w:rsid w:val="007A5490"/>
    <w:rsid w:val="007B5B97"/>
    <w:rsid w:val="007B668F"/>
    <w:rsid w:val="007B6B03"/>
    <w:rsid w:val="007B72EE"/>
    <w:rsid w:val="007C1B50"/>
    <w:rsid w:val="007C3966"/>
    <w:rsid w:val="007C3B54"/>
    <w:rsid w:val="007C71E9"/>
    <w:rsid w:val="007D0343"/>
    <w:rsid w:val="007D06BA"/>
    <w:rsid w:val="007D41F9"/>
    <w:rsid w:val="007D4207"/>
    <w:rsid w:val="007D4A94"/>
    <w:rsid w:val="007D6857"/>
    <w:rsid w:val="007D7377"/>
    <w:rsid w:val="007E2E94"/>
    <w:rsid w:val="007E3920"/>
    <w:rsid w:val="007E72D4"/>
    <w:rsid w:val="008024C0"/>
    <w:rsid w:val="0080338B"/>
    <w:rsid w:val="00803440"/>
    <w:rsid w:val="00803B9D"/>
    <w:rsid w:val="00804276"/>
    <w:rsid w:val="00804B84"/>
    <w:rsid w:val="0080514A"/>
    <w:rsid w:val="00805C2C"/>
    <w:rsid w:val="008063C2"/>
    <w:rsid w:val="0080697F"/>
    <w:rsid w:val="00806FF2"/>
    <w:rsid w:val="00811685"/>
    <w:rsid w:val="00812B48"/>
    <w:rsid w:val="00820B5C"/>
    <w:rsid w:val="00830120"/>
    <w:rsid w:val="00830632"/>
    <w:rsid w:val="008333D0"/>
    <w:rsid w:val="00834D56"/>
    <w:rsid w:val="00836719"/>
    <w:rsid w:val="0083675F"/>
    <w:rsid w:val="00837BDD"/>
    <w:rsid w:val="00841DFC"/>
    <w:rsid w:val="008427B5"/>
    <w:rsid w:val="00842E77"/>
    <w:rsid w:val="00844248"/>
    <w:rsid w:val="008443BE"/>
    <w:rsid w:val="00845BF1"/>
    <w:rsid w:val="00852446"/>
    <w:rsid w:val="008532C1"/>
    <w:rsid w:val="00853D0F"/>
    <w:rsid w:val="00856FEF"/>
    <w:rsid w:val="0085780F"/>
    <w:rsid w:val="00857D02"/>
    <w:rsid w:val="00860963"/>
    <w:rsid w:val="008618BD"/>
    <w:rsid w:val="0086269E"/>
    <w:rsid w:val="008631FC"/>
    <w:rsid w:val="00866B95"/>
    <w:rsid w:val="008702E9"/>
    <w:rsid w:val="00870FA6"/>
    <w:rsid w:val="008734C1"/>
    <w:rsid w:val="00874B86"/>
    <w:rsid w:val="00874F56"/>
    <w:rsid w:val="0087502E"/>
    <w:rsid w:val="00875967"/>
    <w:rsid w:val="00880021"/>
    <w:rsid w:val="0088022C"/>
    <w:rsid w:val="00880367"/>
    <w:rsid w:val="00880A34"/>
    <w:rsid w:val="00880D4E"/>
    <w:rsid w:val="008841A2"/>
    <w:rsid w:val="00884A37"/>
    <w:rsid w:val="00884AF4"/>
    <w:rsid w:val="008851AE"/>
    <w:rsid w:val="00885720"/>
    <w:rsid w:val="00887BA1"/>
    <w:rsid w:val="008905C3"/>
    <w:rsid w:val="008916C7"/>
    <w:rsid w:val="00892A05"/>
    <w:rsid w:val="0089551A"/>
    <w:rsid w:val="00897176"/>
    <w:rsid w:val="008A0B65"/>
    <w:rsid w:val="008A29F1"/>
    <w:rsid w:val="008A5F60"/>
    <w:rsid w:val="008A6500"/>
    <w:rsid w:val="008A711D"/>
    <w:rsid w:val="008B008D"/>
    <w:rsid w:val="008B013D"/>
    <w:rsid w:val="008B30EA"/>
    <w:rsid w:val="008B42B0"/>
    <w:rsid w:val="008B49D9"/>
    <w:rsid w:val="008B6105"/>
    <w:rsid w:val="008B65FE"/>
    <w:rsid w:val="008B6A56"/>
    <w:rsid w:val="008B7057"/>
    <w:rsid w:val="008B7450"/>
    <w:rsid w:val="008B7F9D"/>
    <w:rsid w:val="008C2646"/>
    <w:rsid w:val="008C47E9"/>
    <w:rsid w:val="008C5657"/>
    <w:rsid w:val="008D130F"/>
    <w:rsid w:val="008D1E64"/>
    <w:rsid w:val="008D27EC"/>
    <w:rsid w:val="008D33CB"/>
    <w:rsid w:val="008D5A1E"/>
    <w:rsid w:val="008D6051"/>
    <w:rsid w:val="008D7523"/>
    <w:rsid w:val="008D7C46"/>
    <w:rsid w:val="008E169E"/>
    <w:rsid w:val="008E223D"/>
    <w:rsid w:val="008E4218"/>
    <w:rsid w:val="008E7C7C"/>
    <w:rsid w:val="008F09D3"/>
    <w:rsid w:val="008F184E"/>
    <w:rsid w:val="008F3E59"/>
    <w:rsid w:val="008F56AB"/>
    <w:rsid w:val="008F7B4F"/>
    <w:rsid w:val="00900346"/>
    <w:rsid w:val="00900CC9"/>
    <w:rsid w:val="00902581"/>
    <w:rsid w:val="009029BA"/>
    <w:rsid w:val="009030E7"/>
    <w:rsid w:val="00903D0B"/>
    <w:rsid w:val="00904E5A"/>
    <w:rsid w:val="0090534F"/>
    <w:rsid w:val="0090664A"/>
    <w:rsid w:val="009073DF"/>
    <w:rsid w:val="00907BA4"/>
    <w:rsid w:val="009100EF"/>
    <w:rsid w:val="0091114E"/>
    <w:rsid w:val="0091269E"/>
    <w:rsid w:val="00912AE5"/>
    <w:rsid w:val="0091359C"/>
    <w:rsid w:val="00915EF6"/>
    <w:rsid w:val="00915FE4"/>
    <w:rsid w:val="00916829"/>
    <w:rsid w:val="00916E73"/>
    <w:rsid w:val="0091716A"/>
    <w:rsid w:val="009175DC"/>
    <w:rsid w:val="00920FCA"/>
    <w:rsid w:val="00922FF3"/>
    <w:rsid w:val="00923450"/>
    <w:rsid w:val="0092387D"/>
    <w:rsid w:val="009243BF"/>
    <w:rsid w:val="00924429"/>
    <w:rsid w:val="00926402"/>
    <w:rsid w:val="009277A0"/>
    <w:rsid w:val="009300E7"/>
    <w:rsid w:val="0093053B"/>
    <w:rsid w:val="009327AE"/>
    <w:rsid w:val="00933D8F"/>
    <w:rsid w:val="00934CF8"/>
    <w:rsid w:val="00936DE2"/>
    <w:rsid w:val="009426B0"/>
    <w:rsid w:val="00946DCA"/>
    <w:rsid w:val="00947E30"/>
    <w:rsid w:val="009504E0"/>
    <w:rsid w:val="00950F74"/>
    <w:rsid w:val="00952B6D"/>
    <w:rsid w:val="00955B23"/>
    <w:rsid w:val="00956380"/>
    <w:rsid w:val="00956E65"/>
    <w:rsid w:val="009600B3"/>
    <w:rsid w:val="00960FC2"/>
    <w:rsid w:val="0096188C"/>
    <w:rsid w:val="009623CE"/>
    <w:rsid w:val="0096417B"/>
    <w:rsid w:val="0096675A"/>
    <w:rsid w:val="00970300"/>
    <w:rsid w:val="00971636"/>
    <w:rsid w:val="009730B0"/>
    <w:rsid w:val="00975A84"/>
    <w:rsid w:val="0097689B"/>
    <w:rsid w:val="00977535"/>
    <w:rsid w:val="00977579"/>
    <w:rsid w:val="009806E6"/>
    <w:rsid w:val="00982090"/>
    <w:rsid w:val="00983860"/>
    <w:rsid w:val="00983B65"/>
    <w:rsid w:val="00985C00"/>
    <w:rsid w:val="00990C64"/>
    <w:rsid w:val="00991124"/>
    <w:rsid w:val="00991B27"/>
    <w:rsid w:val="00993FF5"/>
    <w:rsid w:val="00995AFD"/>
    <w:rsid w:val="009A2B12"/>
    <w:rsid w:val="009A3C47"/>
    <w:rsid w:val="009A3CEE"/>
    <w:rsid w:val="009A3E5A"/>
    <w:rsid w:val="009A6FA9"/>
    <w:rsid w:val="009A72A4"/>
    <w:rsid w:val="009B2473"/>
    <w:rsid w:val="009C59E3"/>
    <w:rsid w:val="009C5B93"/>
    <w:rsid w:val="009C7A95"/>
    <w:rsid w:val="009D0115"/>
    <w:rsid w:val="009D1BB8"/>
    <w:rsid w:val="009D32C2"/>
    <w:rsid w:val="009D44F9"/>
    <w:rsid w:val="009D5741"/>
    <w:rsid w:val="009D594E"/>
    <w:rsid w:val="009D5C14"/>
    <w:rsid w:val="009D7863"/>
    <w:rsid w:val="009E03BB"/>
    <w:rsid w:val="009E0B33"/>
    <w:rsid w:val="009E4272"/>
    <w:rsid w:val="009E5B63"/>
    <w:rsid w:val="009E784D"/>
    <w:rsid w:val="009F04B8"/>
    <w:rsid w:val="009F3386"/>
    <w:rsid w:val="009F3A9A"/>
    <w:rsid w:val="009F5632"/>
    <w:rsid w:val="009F750E"/>
    <w:rsid w:val="009F7592"/>
    <w:rsid w:val="00A063BD"/>
    <w:rsid w:val="00A072CC"/>
    <w:rsid w:val="00A1149D"/>
    <w:rsid w:val="00A1331D"/>
    <w:rsid w:val="00A137B1"/>
    <w:rsid w:val="00A137D7"/>
    <w:rsid w:val="00A1725F"/>
    <w:rsid w:val="00A20742"/>
    <w:rsid w:val="00A207E9"/>
    <w:rsid w:val="00A2123F"/>
    <w:rsid w:val="00A2326E"/>
    <w:rsid w:val="00A23799"/>
    <w:rsid w:val="00A25792"/>
    <w:rsid w:val="00A25965"/>
    <w:rsid w:val="00A26CDD"/>
    <w:rsid w:val="00A27397"/>
    <w:rsid w:val="00A27762"/>
    <w:rsid w:val="00A27D39"/>
    <w:rsid w:val="00A307F1"/>
    <w:rsid w:val="00A32A0B"/>
    <w:rsid w:val="00A34ADB"/>
    <w:rsid w:val="00A41687"/>
    <w:rsid w:val="00A4763A"/>
    <w:rsid w:val="00A47CF0"/>
    <w:rsid w:val="00A5295E"/>
    <w:rsid w:val="00A541E8"/>
    <w:rsid w:val="00A54A58"/>
    <w:rsid w:val="00A556B8"/>
    <w:rsid w:val="00A57A74"/>
    <w:rsid w:val="00A60121"/>
    <w:rsid w:val="00A609CB"/>
    <w:rsid w:val="00A6261C"/>
    <w:rsid w:val="00A629DC"/>
    <w:rsid w:val="00A62EC1"/>
    <w:rsid w:val="00A64020"/>
    <w:rsid w:val="00A6545B"/>
    <w:rsid w:val="00A65F4C"/>
    <w:rsid w:val="00A669F5"/>
    <w:rsid w:val="00A67AEC"/>
    <w:rsid w:val="00A706F5"/>
    <w:rsid w:val="00A73273"/>
    <w:rsid w:val="00A73905"/>
    <w:rsid w:val="00A73A97"/>
    <w:rsid w:val="00A777D1"/>
    <w:rsid w:val="00A7783C"/>
    <w:rsid w:val="00A81B33"/>
    <w:rsid w:val="00A862F9"/>
    <w:rsid w:val="00A863BC"/>
    <w:rsid w:val="00A9041B"/>
    <w:rsid w:val="00A91D88"/>
    <w:rsid w:val="00A9769E"/>
    <w:rsid w:val="00AA1007"/>
    <w:rsid w:val="00AA2355"/>
    <w:rsid w:val="00AA273B"/>
    <w:rsid w:val="00AA41D6"/>
    <w:rsid w:val="00AA4C6D"/>
    <w:rsid w:val="00AA674C"/>
    <w:rsid w:val="00AA71B5"/>
    <w:rsid w:val="00AB0384"/>
    <w:rsid w:val="00AB1E2D"/>
    <w:rsid w:val="00AB311F"/>
    <w:rsid w:val="00AB3302"/>
    <w:rsid w:val="00AB4F21"/>
    <w:rsid w:val="00AB724F"/>
    <w:rsid w:val="00AC0D08"/>
    <w:rsid w:val="00AC1B41"/>
    <w:rsid w:val="00AC1E7A"/>
    <w:rsid w:val="00AC5FAA"/>
    <w:rsid w:val="00AC6AAA"/>
    <w:rsid w:val="00AC7B50"/>
    <w:rsid w:val="00AD00B7"/>
    <w:rsid w:val="00AD0111"/>
    <w:rsid w:val="00AD2B34"/>
    <w:rsid w:val="00AD2EBE"/>
    <w:rsid w:val="00AD3A59"/>
    <w:rsid w:val="00AD3D5B"/>
    <w:rsid w:val="00AD59AA"/>
    <w:rsid w:val="00AD60BF"/>
    <w:rsid w:val="00AD76C6"/>
    <w:rsid w:val="00AD7981"/>
    <w:rsid w:val="00AE2815"/>
    <w:rsid w:val="00AE2A85"/>
    <w:rsid w:val="00AE628C"/>
    <w:rsid w:val="00AE71D5"/>
    <w:rsid w:val="00AF0422"/>
    <w:rsid w:val="00AF31D2"/>
    <w:rsid w:val="00AF62CA"/>
    <w:rsid w:val="00AF77B5"/>
    <w:rsid w:val="00AF7AD7"/>
    <w:rsid w:val="00B01933"/>
    <w:rsid w:val="00B023E4"/>
    <w:rsid w:val="00B03133"/>
    <w:rsid w:val="00B0356B"/>
    <w:rsid w:val="00B06F08"/>
    <w:rsid w:val="00B1212A"/>
    <w:rsid w:val="00B13287"/>
    <w:rsid w:val="00B15127"/>
    <w:rsid w:val="00B15C54"/>
    <w:rsid w:val="00B213D5"/>
    <w:rsid w:val="00B21446"/>
    <w:rsid w:val="00B21D0F"/>
    <w:rsid w:val="00B2306D"/>
    <w:rsid w:val="00B24D76"/>
    <w:rsid w:val="00B24FA7"/>
    <w:rsid w:val="00B271D2"/>
    <w:rsid w:val="00B32485"/>
    <w:rsid w:val="00B32873"/>
    <w:rsid w:val="00B34C4A"/>
    <w:rsid w:val="00B364C1"/>
    <w:rsid w:val="00B37275"/>
    <w:rsid w:val="00B37F92"/>
    <w:rsid w:val="00B423A9"/>
    <w:rsid w:val="00B4612F"/>
    <w:rsid w:val="00B502A5"/>
    <w:rsid w:val="00B51061"/>
    <w:rsid w:val="00B51C00"/>
    <w:rsid w:val="00B51C93"/>
    <w:rsid w:val="00B52FE8"/>
    <w:rsid w:val="00B5446F"/>
    <w:rsid w:val="00B56E2A"/>
    <w:rsid w:val="00B576BD"/>
    <w:rsid w:val="00B5794B"/>
    <w:rsid w:val="00B60C4F"/>
    <w:rsid w:val="00B62C9C"/>
    <w:rsid w:val="00B6501C"/>
    <w:rsid w:val="00B66363"/>
    <w:rsid w:val="00B70CD7"/>
    <w:rsid w:val="00B70F12"/>
    <w:rsid w:val="00B71FBB"/>
    <w:rsid w:val="00B72333"/>
    <w:rsid w:val="00B72656"/>
    <w:rsid w:val="00B77A1B"/>
    <w:rsid w:val="00B80B2F"/>
    <w:rsid w:val="00B80F17"/>
    <w:rsid w:val="00B825C9"/>
    <w:rsid w:val="00B8413A"/>
    <w:rsid w:val="00B867D1"/>
    <w:rsid w:val="00B8722B"/>
    <w:rsid w:val="00B87B9E"/>
    <w:rsid w:val="00B91EB9"/>
    <w:rsid w:val="00B92B8B"/>
    <w:rsid w:val="00B92D93"/>
    <w:rsid w:val="00B92DB1"/>
    <w:rsid w:val="00B95AA1"/>
    <w:rsid w:val="00B96CE9"/>
    <w:rsid w:val="00B96F1D"/>
    <w:rsid w:val="00B97CC2"/>
    <w:rsid w:val="00BA0665"/>
    <w:rsid w:val="00BA2F56"/>
    <w:rsid w:val="00BA7348"/>
    <w:rsid w:val="00BA75AE"/>
    <w:rsid w:val="00BA79C1"/>
    <w:rsid w:val="00BB10FE"/>
    <w:rsid w:val="00BB2855"/>
    <w:rsid w:val="00BB380D"/>
    <w:rsid w:val="00BB544A"/>
    <w:rsid w:val="00BB5D5B"/>
    <w:rsid w:val="00BC50C9"/>
    <w:rsid w:val="00BC7218"/>
    <w:rsid w:val="00BC7EDF"/>
    <w:rsid w:val="00BD16BF"/>
    <w:rsid w:val="00BD1E59"/>
    <w:rsid w:val="00BD2903"/>
    <w:rsid w:val="00BD2A31"/>
    <w:rsid w:val="00BD4C3A"/>
    <w:rsid w:val="00BD58D0"/>
    <w:rsid w:val="00BE06EF"/>
    <w:rsid w:val="00BE08E1"/>
    <w:rsid w:val="00BE18B5"/>
    <w:rsid w:val="00BE2F89"/>
    <w:rsid w:val="00BE4096"/>
    <w:rsid w:val="00BE694B"/>
    <w:rsid w:val="00BE75FD"/>
    <w:rsid w:val="00BF14F9"/>
    <w:rsid w:val="00BF267B"/>
    <w:rsid w:val="00BF515F"/>
    <w:rsid w:val="00BF5169"/>
    <w:rsid w:val="00BF5238"/>
    <w:rsid w:val="00BF5361"/>
    <w:rsid w:val="00BF74B7"/>
    <w:rsid w:val="00C00757"/>
    <w:rsid w:val="00C016DC"/>
    <w:rsid w:val="00C01DBB"/>
    <w:rsid w:val="00C0352A"/>
    <w:rsid w:val="00C0439A"/>
    <w:rsid w:val="00C04C80"/>
    <w:rsid w:val="00C05850"/>
    <w:rsid w:val="00C0639C"/>
    <w:rsid w:val="00C07E87"/>
    <w:rsid w:val="00C1047F"/>
    <w:rsid w:val="00C13800"/>
    <w:rsid w:val="00C13E80"/>
    <w:rsid w:val="00C1420D"/>
    <w:rsid w:val="00C15D22"/>
    <w:rsid w:val="00C16290"/>
    <w:rsid w:val="00C17B61"/>
    <w:rsid w:val="00C21E6D"/>
    <w:rsid w:val="00C2265B"/>
    <w:rsid w:val="00C22EE0"/>
    <w:rsid w:val="00C23A02"/>
    <w:rsid w:val="00C23A9A"/>
    <w:rsid w:val="00C24968"/>
    <w:rsid w:val="00C25E65"/>
    <w:rsid w:val="00C26D65"/>
    <w:rsid w:val="00C273A8"/>
    <w:rsid w:val="00C32331"/>
    <w:rsid w:val="00C32663"/>
    <w:rsid w:val="00C334FE"/>
    <w:rsid w:val="00C35781"/>
    <w:rsid w:val="00C40D94"/>
    <w:rsid w:val="00C41C31"/>
    <w:rsid w:val="00C41E3A"/>
    <w:rsid w:val="00C41EB9"/>
    <w:rsid w:val="00C428DC"/>
    <w:rsid w:val="00C439FB"/>
    <w:rsid w:val="00C44B9D"/>
    <w:rsid w:val="00C45EC3"/>
    <w:rsid w:val="00C477B9"/>
    <w:rsid w:val="00C5119C"/>
    <w:rsid w:val="00C549CD"/>
    <w:rsid w:val="00C566E9"/>
    <w:rsid w:val="00C579FD"/>
    <w:rsid w:val="00C63029"/>
    <w:rsid w:val="00C640D6"/>
    <w:rsid w:val="00C65993"/>
    <w:rsid w:val="00C66EFB"/>
    <w:rsid w:val="00C67075"/>
    <w:rsid w:val="00C673B5"/>
    <w:rsid w:val="00C67FD8"/>
    <w:rsid w:val="00C70B8F"/>
    <w:rsid w:val="00C7270A"/>
    <w:rsid w:val="00C73F7C"/>
    <w:rsid w:val="00C7437E"/>
    <w:rsid w:val="00C74D09"/>
    <w:rsid w:val="00C77B1A"/>
    <w:rsid w:val="00C77C81"/>
    <w:rsid w:val="00C77EC2"/>
    <w:rsid w:val="00C817C5"/>
    <w:rsid w:val="00C826CD"/>
    <w:rsid w:val="00C83462"/>
    <w:rsid w:val="00C844B2"/>
    <w:rsid w:val="00C84ACE"/>
    <w:rsid w:val="00C93F7D"/>
    <w:rsid w:val="00C95728"/>
    <w:rsid w:val="00C96C9E"/>
    <w:rsid w:val="00C96FD6"/>
    <w:rsid w:val="00C97821"/>
    <w:rsid w:val="00CA0550"/>
    <w:rsid w:val="00CA1F91"/>
    <w:rsid w:val="00CA30B0"/>
    <w:rsid w:val="00CA58BF"/>
    <w:rsid w:val="00CA7B87"/>
    <w:rsid w:val="00CB1E2C"/>
    <w:rsid w:val="00CB73C9"/>
    <w:rsid w:val="00CC02A2"/>
    <w:rsid w:val="00CC04D9"/>
    <w:rsid w:val="00CC3B74"/>
    <w:rsid w:val="00CC4802"/>
    <w:rsid w:val="00CC4DC1"/>
    <w:rsid w:val="00CC5865"/>
    <w:rsid w:val="00CC7A65"/>
    <w:rsid w:val="00CD00B3"/>
    <w:rsid w:val="00CD0918"/>
    <w:rsid w:val="00CD20BD"/>
    <w:rsid w:val="00CD74A4"/>
    <w:rsid w:val="00CE1338"/>
    <w:rsid w:val="00CE1A47"/>
    <w:rsid w:val="00CE2982"/>
    <w:rsid w:val="00CE314C"/>
    <w:rsid w:val="00CE3291"/>
    <w:rsid w:val="00CE4C94"/>
    <w:rsid w:val="00CE5130"/>
    <w:rsid w:val="00CE5B87"/>
    <w:rsid w:val="00CE6535"/>
    <w:rsid w:val="00CE7946"/>
    <w:rsid w:val="00CF0E68"/>
    <w:rsid w:val="00CF1BF3"/>
    <w:rsid w:val="00CF2985"/>
    <w:rsid w:val="00CF2EA8"/>
    <w:rsid w:val="00CF3C24"/>
    <w:rsid w:val="00CF3F7A"/>
    <w:rsid w:val="00CF4BBE"/>
    <w:rsid w:val="00CF4D07"/>
    <w:rsid w:val="00CF4F4F"/>
    <w:rsid w:val="00CF5D90"/>
    <w:rsid w:val="00CF7BDB"/>
    <w:rsid w:val="00D00AC7"/>
    <w:rsid w:val="00D00C9C"/>
    <w:rsid w:val="00D03622"/>
    <w:rsid w:val="00D042D5"/>
    <w:rsid w:val="00D07286"/>
    <w:rsid w:val="00D104CE"/>
    <w:rsid w:val="00D13FA8"/>
    <w:rsid w:val="00D16911"/>
    <w:rsid w:val="00D17941"/>
    <w:rsid w:val="00D20A75"/>
    <w:rsid w:val="00D20AAD"/>
    <w:rsid w:val="00D22057"/>
    <w:rsid w:val="00D23A86"/>
    <w:rsid w:val="00D23EB8"/>
    <w:rsid w:val="00D2454A"/>
    <w:rsid w:val="00D24BBD"/>
    <w:rsid w:val="00D24F7A"/>
    <w:rsid w:val="00D2572F"/>
    <w:rsid w:val="00D2589F"/>
    <w:rsid w:val="00D25D64"/>
    <w:rsid w:val="00D26464"/>
    <w:rsid w:val="00D26C39"/>
    <w:rsid w:val="00D304D0"/>
    <w:rsid w:val="00D311A9"/>
    <w:rsid w:val="00D32349"/>
    <w:rsid w:val="00D33A61"/>
    <w:rsid w:val="00D369DD"/>
    <w:rsid w:val="00D40F76"/>
    <w:rsid w:val="00D41DCA"/>
    <w:rsid w:val="00D42710"/>
    <w:rsid w:val="00D430D5"/>
    <w:rsid w:val="00D46193"/>
    <w:rsid w:val="00D5243D"/>
    <w:rsid w:val="00D57A04"/>
    <w:rsid w:val="00D57CD7"/>
    <w:rsid w:val="00D618AF"/>
    <w:rsid w:val="00D6296A"/>
    <w:rsid w:val="00D62BC7"/>
    <w:rsid w:val="00D62E05"/>
    <w:rsid w:val="00D65771"/>
    <w:rsid w:val="00D6638A"/>
    <w:rsid w:val="00D70938"/>
    <w:rsid w:val="00D70DFD"/>
    <w:rsid w:val="00D70F76"/>
    <w:rsid w:val="00D7111B"/>
    <w:rsid w:val="00D723F2"/>
    <w:rsid w:val="00D77238"/>
    <w:rsid w:val="00D8191E"/>
    <w:rsid w:val="00D8220E"/>
    <w:rsid w:val="00D8321F"/>
    <w:rsid w:val="00D83FBB"/>
    <w:rsid w:val="00D8495D"/>
    <w:rsid w:val="00D870A8"/>
    <w:rsid w:val="00D87300"/>
    <w:rsid w:val="00D87C00"/>
    <w:rsid w:val="00D94973"/>
    <w:rsid w:val="00D95BC8"/>
    <w:rsid w:val="00D9601C"/>
    <w:rsid w:val="00D9664A"/>
    <w:rsid w:val="00D97A7D"/>
    <w:rsid w:val="00DA029B"/>
    <w:rsid w:val="00DA3BE6"/>
    <w:rsid w:val="00DA3C42"/>
    <w:rsid w:val="00DA41FD"/>
    <w:rsid w:val="00DB2CB7"/>
    <w:rsid w:val="00DB44BE"/>
    <w:rsid w:val="00DC196F"/>
    <w:rsid w:val="00DC362B"/>
    <w:rsid w:val="00DC3924"/>
    <w:rsid w:val="00DC3F89"/>
    <w:rsid w:val="00DC4D4D"/>
    <w:rsid w:val="00DC6934"/>
    <w:rsid w:val="00DC7C01"/>
    <w:rsid w:val="00DD0CA6"/>
    <w:rsid w:val="00DD0DB6"/>
    <w:rsid w:val="00DD2274"/>
    <w:rsid w:val="00DD3AC2"/>
    <w:rsid w:val="00DD5074"/>
    <w:rsid w:val="00DD5EBE"/>
    <w:rsid w:val="00DD64E5"/>
    <w:rsid w:val="00DD75CA"/>
    <w:rsid w:val="00DE06DA"/>
    <w:rsid w:val="00DE0B68"/>
    <w:rsid w:val="00DE51E4"/>
    <w:rsid w:val="00DE78D5"/>
    <w:rsid w:val="00DF01E7"/>
    <w:rsid w:val="00DF3840"/>
    <w:rsid w:val="00DF557A"/>
    <w:rsid w:val="00DF66BC"/>
    <w:rsid w:val="00DF7C51"/>
    <w:rsid w:val="00E0069E"/>
    <w:rsid w:val="00E00EEB"/>
    <w:rsid w:val="00E03BA2"/>
    <w:rsid w:val="00E05B25"/>
    <w:rsid w:val="00E06B5A"/>
    <w:rsid w:val="00E07200"/>
    <w:rsid w:val="00E10586"/>
    <w:rsid w:val="00E11790"/>
    <w:rsid w:val="00E12965"/>
    <w:rsid w:val="00E12D16"/>
    <w:rsid w:val="00E15E8C"/>
    <w:rsid w:val="00E15E9F"/>
    <w:rsid w:val="00E17DA4"/>
    <w:rsid w:val="00E20154"/>
    <w:rsid w:val="00E20873"/>
    <w:rsid w:val="00E2130A"/>
    <w:rsid w:val="00E2134C"/>
    <w:rsid w:val="00E2211C"/>
    <w:rsid w:val="00E233CA"/>
    <w:rsid w:val="00E23AF2"/>
    <w:rsid w:val="00E2564F"/>
    <w:rsid w:val="00E26829"/>
    <w:rsid w:val="00E27CC4"/>
    <w:rsid w:val="00E330FA"/>
    <w:rsid w:val="00E33550"/>
    <w:rsid w:val="00E35842"/>
    <w:rsid w:val="00E36F41"/>
    <w:rsid w:val="00E4026D"/>
    <w:rsid w:val="00E40C8A"/>
    <w:rsid w:val="00E42F7D"/>
    <w:rsid w:val="00E4342D"/>
    <w:rsid w:val="00E51348"/>
    <w:rsid w:val="00E522B9"/>
    <w:rsid w:val="00E54257"/>
    <w:rsid w:val="00E54DF6"/>
    <w:rsid w:val="00E55644"/>
    <w:rsid w:val="00E557C9"/>
    <w:rsid w:val="00E57A96"/>
    <w:rsid w:val="00E57E7C"/>
    <w:rsid w:val="00E602C5"/>
    <w:rsid w:val="00E60DB6"/>
    <w:rsid w:val="00E61147"/>
    <w:rsid w:val="00E623CD"/>
    <w:rsid w:val="00E6799A"/>
    <w:rsid w:val="00E70E41"/>
    <w:rsid w:val="00E74028"/>
    <w:rsid w:val="00E77BE1"/>
    <w:rsid w:val="00E809F3"/>
    <w:rsid w:val="00E80BC8"/>
    <w:rsid w:val="00E82FFD"/>
    <w:rsid w:val="00E83A8C"/>
    <w:rsid w:val="00E85787"/>
    <w:rsid w:val="00E862C4"/>
    <w:rsid w:val="00E86AED"/>
    <w:rsid w:val="00E86B7F"/>
    <w:rsid w:val="00E87356"/>
    <w:rsid w:val="00E8737A"/>
    <w:rsid w:val="00E91D0A"/>
    <w:rsid w:val="00E92FB4"/>
    <w:rsid w:val="00E93B98"/>
    <w:rsid w:val="00E96863"/>
    <w:rsid w:val="00E9691D"/>
    <w:rsid w:val="00EA1094"/>
    <w:rsid w:val="00EA190E"/>
    <w:rsid w:val="00EA3470"/>
    <w:rsid w:val="00EA4701"/>
    <w:rsid w:val="00EA770C"/>
    <w:rsid w:val="00EB1681"/>
    <w:rsid w:val="00EB2389"/>
    <w:rsid w:val="00EB4611"/>
    <w:rsid w:val="00EB5935"/>
    <w:rsid w:val="00EB65CB"/>
    <w:rsid w:val="00EC2440"/>
    <w:rsid w:val="00EC5D3C"/>
    <w:rsid w:val="00ED0904"/>
    <w:rsid w:val="00ED70DF"/>
    <w:rsid w:val="00EE02A7"/>
    <w:rsid w:val="00EE1409"/>
    <w:rsid w:val="00EE1AA4"/>
    <w:rsid w:val="00EE27ED"/>
    <w:rsid w:val="00EE3335"/>
    <w:rsid w:val="00EE5ED3"/>
    <w:rsid w:val="00EE6B03"/>
    <w:rsid w:val="00EE777B"/>
    <w:rsid w:val="00EF245E"/>
    <w:rsid w:val="00EF2A08"/>
    <w:rsid w:val="00EF59A4"/>
    <w:rsid w:val="00EF59B6"/>
    <w:rsid w:val="00EF706E"/>
    <w:rsid w:val="00F00901"/>
    <w:rsid w:val="00F017BE"/>
    <w:rsid w:val="00F02580"/>
    <w:rsid w:val="00F02C2C"/>
    <w:rsid w:val="00F077F5"/>
    <w:rsid w:val="00F10FDE"/>
    <w:rsid w:val="00F15323"/>
    <w:rsid w:val="00F159E4"/>
    <w:rsid w:val="00F1617A"/>
    <w:rsid w:val="00F16BDB"/>
    <w:rsid w:val="00F20080"/>
    <w:rsid w:val="00F2245B"/>
    <w:rsid w:val="00F22BF0"/>
    <w:rsid w:val="00F25092"/>
    <w:rsid w:val="00F252CB"/>
    <w:rsid w:val="00F26839"/>
    <w:rsid w:val="00F27D72"/>
    <w:rsid w:val="00F30853"/>
    <w:rsid w:val="00F31095"/>
    <w:rsid w:val="00F3409C"/>
    <w:rsid w:val="00F3611F"/>
    <w:rsid w:val="00F42AD9"/>
    <w:rsid w:val="00F43B51"/>
    <w:rsid w:val="00F44597"/>
    <w:rsid w:val="00F46E17"/>
    <w:rsid w:val="00F508FA"/>
    <w:rsid w:val="00F53491"/>
    <w:rsid w:val="00F53C87"/>
    <w:rsid w:val="00F543C0"/>
    <w:rsid w:val="00F54C88"/>
    <w:rsid w:val="00F559B2"/>
    <w:rsid w:val="00F561FD"/>
    <w:rsid w:val="00F56CC5"/>
    <w:rsid w:val="00F573AF"/>
    <w:rsid w:val="00F57CDB"/>
    <w:rsid w:val="00F61A92"/>
    <w:rsid w:val="00F6218E"/>
    <w:rsid w:val="00F62191"/>
    <w:rsid w:val="00F627FF"/>
    <w:rsid w:val="00F63451"/>
    <w:rsid w:val="00F63E31"/>
    <w:rsid w:val="00F63EDF"/>
    <w:rsid w:val="00F6738F"/>
    <w:rsid w:val="00F7089D"/>
    <w:rsid w:val="00F74F7F"/>
    <w:rsid w:val="00F80705"/>
    <w:rsid w:val="00F8564B"/>
    <w:rsid w:val="00F906F4"/>
    <w:rsid w:val="00F92A1C"/>
    <w:rsid w:val="00F97E53"/>
    <w:rsid w:val="00FA055D"/>
    <w:rsid w:val="00FA22A4"/>
    <w:rsid w:val="00FA22BC"/>
    <w:rsid w:val="00FA2B31"/>
    <w:rsid w:val="00FA30B9"/>
    <w:rsid w:val="00FA4E9F"/>
    <w:rsid w:val="00FA5A41"/>
    <w:rsid w:val="00FA608A"/>
    <w:rsid w:val="00FA640B"/>
    <w:rsid w:val="00FA6AE0"/>
    <w:rsid w:val="00FB26EB"/>
    <w:rsid w:val="00FB2835"/>
    <w:rsid w:val="00FB2C79"/>
    <w:rsid w:val="00FB4D27"/>
    <w:rsid w:val="00FB63EA"/>
    <w:rsid w:val="00FB7983"/>
    <w:rsid w:val="00FC3A7E"/>
    <w:rsid w:val="00FC47F8"/>
    <w:rsid w:val="00FC6270"/>
    <w:rsid w:val="00FC78A8"/>
    <w:rsid w:val="00FD1391"/>
    <w:rsid w:val="00FD5983"/>
    <w:rsid w:val="00FD60A3"/>
    <w:rsid w:val="00FE0275"/>
    <w:rsid w:val="00FE04DE"/>
    <w:rsid w:val="00FE09EA"/>
    <w:rsid w:val="00FE2135"/>
    <w:rsid w:val="00FE248B"/>
    <w:rsid w:val="00FE2702"/>
    <w:rsid w:val="00FE2CC4"/>
    <w:rsid w:val="00FE385A"/>
    <w:rsid w:val="00FE3A14"/>
    <w:rsid w:val="00FE5D84"/>
    <w:rsid w:val="00FE64BB"/>
    <w:rsid w:val="00FE753A"/>
    <w:rsid w:val="00FE75D8"/>
    <w:rsid w:val="00FE78A3"/>
    <w:rsid w:val="00FE7AB7"/>
    <w:rsid w:val="00FF15A5"/>
    <w:rsid w:val="00FF1617"/>
    <w:rsid w:val="00FF1C56"/>
    <w:rsid w:val="00FF2558"/>
    <w:rsid w:val="00FF3608"/>
    <w:rsid w:val="00FF3D55"/>
    <w:rsid w:val="00FF5257"/>
    <w:rsid w:val="00FF5BA2"/>
    <w:rsid w:val="00FF65A3"/>
    <w:rsid w:val="00FF6DA9"/>
    <w:rsid w:val="00FF7CF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1936E"/>
  <w15:chartTrackingRefBased/>
  <w15:docId w15:val="{1608073D-E958-4467-AA8E-18C1D5E64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029BA"/>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paragraph" w:styleId="u1">
    <w:name w:val="heading 1"/>
    <w:basedOn w:val="Binhthng"/>
    <w:next w:val="Binhthng"/>
    <w:link w:val="u1Char"/>
    <w:uiPriority w:val="9"/>
    <w:qFormat/>
    <w:rsid w:val="004F5B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unhideWhenUsed/>
    <w:qFormat/>
    <w:rsid w:val="004F5B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4F5BF8"/>
    <w:pPr>
      <w:keepNext/>
      <w:keepLines/>
      <w:spacing w:before="160" w:after="80"/>
      <w:outlineLvl w:val="2"/>
    </w:pPr>
    <w:rPr>
      <w:rFonts w:eastAsiaTheme="majorEastAsia"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4F5BF8"/>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4F5BF8"/>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4F5BF8"/>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4F5BF8"/>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4F5BF8"/>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4F5BF8"/>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4F5BF8"/>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rsid w:val="004F5BF8"/>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4F5BF8"/>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4F5BF8"/>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4F5BF8"/>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4F5BF8"/>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4F5BF8"/>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4F5BF8"/>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4F5BF8"/>
    <w:rPr>
      <w:rFonts w:eastAsiaTheme="majorEastAsia" w:cstheme="majorBidi"/>
      <w:color w:val="272727" w:themeColor="text1" w:themeTint="D8"/>
    </w:rPr>
  </w:style>
  <w:style w:type="paragraph" w:styleId="Tiu">
    <w:name w:val="Title"/>
    <w:basedOn w:val="Binhthng"/>
    <w:next w:val="Binhthng"/>
    <w:link w:val="TiuChar"/>
    <w:uiPriority w:val="10"/>
    <w:qFormat/>
    <w:rsid w:val="004F5BF8"/>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4F5BF8"/>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4F5BF8"/>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4F5BF8"/>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4F5BF8"/>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4F5BF8"/>
    <w:rPr>
      <w:i/>
      <w:iCs/>
      <w:color w:val="404040" w:themeColor="text1" w:themeTint="BF"/>
    </w:rPr>
  </w:style>
  <w:style w:type="paragraph" w:styleId="oancuaDanhsach">
    <w:name w:val="List Paragraph"/>
    <w:basedOn w:val="Binhthng"/>
    <w:link w:val="oancuaDanhsachChar"/>
    <w:uiPriority w:val="1"/>
    <w:qFormat/>
    <w:rsid w:val="004F5BF8"/>
    <w:pPr>
      <w:ind w:left="720"/>
      <w:contextualSpacing/>
    </w:pPr>
  </w:style>
  <w:style w:type="character" w:styleId="NhnmnhThm">
    <w:name w:val="Intense Emphasis"/>
    <w:basedOn w:val="Phngmcinhcuaoanvn"/>
    <w:uiPriority w:val="21"/>
    <w:qFormat/>
    <w:rsid w:val="004F5BF8"/>
    <w:rPr>
      <w:i/>
      <w:iCs/>
      <w:color w:val="0F4761" w:themeColor="accent1" w:themeShade="BF"/>
    </w:rPr>
  </w:style>
  <w:style w:type="paragraph" w:styleId="Nhaykepm">
    <w:name w:val="Intense Quote"/>
    <w:basedOn w:val="Binhthng"/>
    <w:next w:val="Binhthng"/>
    <w:link w:val="NhaykepmChar"/>
    <w:uiPriority w:val="30"/>
    <w:qFormat/>
    <w:rsid w:val="004F5B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4F5BF8"/>
    <w:rPr>
      <w:i/>
      <w:iCs/>
      <w:color w:val="0F4761" w:themeColor="accent1" w:themeShade="BF"/>
    </w:rPr>
  </w:style>
  <w:style w:type="character" w:styleId="ThamchiuNhnmnh">
    <w:name w:val="Intense Reference"/>
    <w:basedOn w:val="Phngmcinhcuaoanvn"/>
    <w:uiPriority w:val="32"/>
    <w:qFormat/>
    <w:rsid w:val="004F5BF8"/>
    <w:rPr>
      <w:b/>
      <w:bCs/>
      <w:smallCaps/>
      <w:color w:val="0F4761" w:themeColor="accent1" w:themeShade="BF"/>
      <w:spacing w:val="5"/>
    </w:rPr>
  </w:style>
  <w:style w:type="table" w:styleId="LiBang">
    <w:name w:val="Table Grid"/>
    <w:basedOn w:val="BangThngthng"/>
    <w:uiPriority w:val="59"/>
    <w:rsid w:val="004F5BF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6E587B"/>
    <w:pPr>
      <w:tabs>
        <w:tab w:val="center" w:pos="4513"/>
        <w:tab w:val="right" w:pos="9026"/>
      </w:tabs>
    </w:pPr>
  </w:style>
  <w:style w:type="character" w:customStyle="1" w:styleId="utrangChar">
    <w:name w:val="Đầu trang Char"/>
    <w:basedOn w:val="Phngmcinhcuaoanvn"/>
    <w:link w:val="utrang"/>
    <w:uiPriority w:val="99"/>
    <w:rsid w:val="006E587B"/>
    <w:rPr>
      <w:rFonts w:ascii="Times New Roman" w:eastAsia="Times New Roman" w:hAnsi="Times New Roman" w:cs="Times New Roman"/>
      <w:kern w:val="0"/>
      <w:lang w:val="en-US"/>
      <w14:ligatures w14:val="none"/>
    </w:rPr>
  </w:style>
  <w:style w:type="paragraph" w:styleId="Chntrang">
    <w:name w:val="footer"/>
    <w:basedOn w:val="Binhthng"/>
    <w:link w:val="ChntrangChar"/>
    <w:uiPriority w:val="99"/>
    <w:unhideWhenUsed/>
    <w:rsid w:val="006E587B"/>
    <w:pPr>
      <w:tabs>
        <w:tab w:val="center" w:pos="4513"/>
        <w:tab w:val="right" w:pos="9026"/>
      </w:tabs>
    </w:pPr>
  </w:style>
  <w:style w:type="character" w:customStyle="1" w:styleId="ChntrangChar">
    <w:name w:val="Chân trang Char"/>
    <w:basedOn w:val="Phngmcinhcuaoanvn"/>
    <w:link w:val="Chntrang"/>
    <w:uiPriority w:val="99"/>
    <w:rsid w:val="006E587B"/>
    <w:rPr>
      <w:rFonts w:ascii="Times New Roman" w:eastAsia="Times New Roman" w:hAnsi="Times New Roman" w:cs="Times New Roman"/>
      <w:kern w:val="0"/>
      <w:lang w:val="en-US"/>
      <w14:ligatures w14:val="none"/>
    </w:rPr>
  </w:style>
  <w:style w:type="paragraph" w:styleId="Thngthng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Binhthng"/>
    <w:link w:val="ThngthngWebChar"/>
    <w:uiPriority w:val="99"/>
    <w:unhideWhenUsed/>
    <w:qFormat/>
    <w:rsid w:val="00DF7C51"/>
    <w:rPr>
      <w:sz w:val="24"/>
      <w:szCs w:val="24"/>
    </w:rPr>
  </w:style>
  <w:style w:type="character" w:styleId="Siuktni">
    <w:name w:val="Hyperlink"/>
    <w:basedOn w:val="Phngmcinhcuaoanvn"/>
    <w:uiPriority w:val="99"/>
    <w:unhideWhenUsed/>
    <w:rsid w:val="00590D97"/>
    <w:rPr>
      <w:color w:val="467886" w:themeColor="hyperlink"/>
      <w:u w:val="single"/>
    </w:rPr>
  </w:style>
  <w:style w:type="character" w:customStyle="1" w:styleId="UnresolvedMention1">
    <w:name w:val="Unresolved Mention1"/>
    <w:basedOn w:val="Phngmcinhcuaoanvn"/>
    <w:uiPriority w:val="99"/>
    <w:semiHidden/>
    <w:unhideWhenUsed/>
    <w:rsid w:val="00590D97"/>
    <w:rPr>
      <w:color w:val="605E5C"/>
      <w:shd w:val="clear" w:color="auto" w:fill="E1DFDD"/>
    </w:rPr>
  </w:style>
  <w:style w:type="paragraph" w:styleId="VnbanCcchu">
    <w:name w:val="footnote text"/>
    <w:basedOn w:val="Binhthng"/>
    <w:link w:val="VnbanCcchuChar"/>
    <w:uiPriority w:val="99"/>
    <w:semiHidden/>
    <w:unhideWhenUsed/>
    <w:rsid w:val="00AB1E2D"/>
    <w:rPr>
      <w:sz w:val="20"/>
      <w:szCs w:val="20"/>
    </w:rPr>
  </w:style>
  <w:style w:type="character" w:customStyle="1" w:styleId="VnbanCcchuChar">
    <w:name w:val="Văn bản Cước chú Char"/>
    <w:basedOn w:val="Phngmcinhcuaoanvn"/>
    <w:link w:val="VnbanCcchu"/>
    <w:uiPriority w:val="99"/>
    <w:semiHidden/>
    <w:rsid w:val="00AB1E2D"/>
    <w:rPr>
      <w:rFonts w:ascii="Times New Roman" w:eastAsia="Times New Roman" w:hAnsi="Times New Roman" w:cs="Times New Roman"/>
      <w:kern w:val="0"/>
      <w:sz w:val="20"/>
      <w:szCs w:val="20"/>
      <w:lang w:val="en-US"/>
      <w14:ligatures w14:val="none"/>
    </w:rPr>
  </w:style>
  <w:style w:type="character" w:styleId="ThamchiuCcchu">
    <w:name w:val="footnote reference"/>
    <w:basedOn w:val="Phngmcinhcuaoanvn"/>
    <w:uiPriority w:val="99"/>
    <w:semiHidden/>
    <w:unhideWhenUsed/>
    <w:rsid w:val="00AB1E2D"/>
    <w:rPr>
      <w:vertAlign w:val="superscript"/>
    </w:rPr>
  </w:style>
  <w:style w:type="paragraph" w:styleId="Khivnban">
    <w:name w:val="Block Text"/>
    <w:basedOn w:val="Binhthng"/>
    <w:rsid w:val="00084E3B"/>
    <w:pPr>
      <w:widowControl/>
      <w:autoSpaceDE/>
      <w:autoSpaceDN/>
      <w:spacing w:after="120"/>
      <w:ind w:firstLine="720"/>
      <w:jc w:val="both"/>
    </w:pPr>
    <w:rPr>
      <w:rFonts w:ascii=".VnTime" w:hAnsi=".VnTime"/>
      <w:sz w:val="28"/>
      <w:szCs w:val="20"/>
    </w:rPr>
  </w:style>
  <w:style w:type="character" w:styleId="Manh">
    <w:name w:val="Strong"/>
    <w:basedOn w:val="Phngmcinhcuaoanvn"/>
    <w:uiPriority w:val="22"/>
    <w:qFormat/>
    <w:rsid w:val="00DF557A"/>
    <w:rPr>
      <w:b/>
      <w:bCs/>
    </w:rPr>
  </w:style>
  <w:style w:type="character" w:customStyle="1" w:styleId="ThngthngWebChar">
    <w:name w:val="Thông thường (Web) Char"/>
    <w:aliases w:val="Normal (Web) Char1 Char,Char8 Char Char,Char8 Char1, Char8 Char Char, Char8 Char1,Char Char Char Char,Char Char Char Char Char Char Char Char Char Char Char Char,Char Char Char Char Char Char Char Char Char Char Char1,webb Char"/>
    <w:link w:val="ThngthngWeb"/>
    <w:uiPriority w:val="99"/>
    <w:locked/>
    <w:rsid w:val="00167184"/>
    <w:rPr>
      <w:rFonts w:ascii="Times New Roman" w:eastAsia="Times New Roman" w:hAnsi="Times New Roman" w:cs="Times New Roman"/>
      <w:kern w:val="0"/>
      <w:sz w:val="24"/>
      <w:szCs w:val="24"/>
      <w:lang w:val="en-US"/>
      <w14:ligatures w14:val="none"/>
    </w:rPr>
  </w:style>
  <w:style w:type="character" w:customStyle="1" w:styleId="apple-converted-space">
    <w:name w:val="apple-converted-space"/>
    <w:basedOn w:val="Phngmcinhcuaoanvn"/>
    <w:rsid w:val="00167184"/>
  </w:style>
  <w:style w:type="paragraph" w:styleId="ThnVnban">
    <w:name w:val="Body Text"/>
    <w:basedOn w:val="Binhthng"/>
    <w:link w:val="ThnVnbanChar"/>
    <w:uiPriority w:val="1"/>
    <w:qFormat/>
    <w:rsid w:val="00BB10FE"/>
    <w:pPr>
      <w:widowControl/>
      <w:spacing w:after="120"/>
    </w:pPr>
    <w:rPr>
      <w:sz w:val="20"/>
      <w:szCs w:val="20"/>
    </w:rPr>
  </w:style>
  <w:style w:type="character" w:customStyle="1" w:styleId="ThnVnbanChar">
    <w:name w:val="Thân Văn bản Char"/>
    <w:basedOn w:val="Phngmcinhcuaoanvn"/>
    <w:link w:val="ThnVnban"/>
    <w:uiPriority w:val="1"/>
    <w:rsid w:val="00BB10FE"/>
    <w:rPr>
      <w:rFonts w:ascii="Times New Roman" w:eastAsia="Times New Roman" w:hAnsi="Times New Roman" w:cs="Times New Roman"/>
      <w:kern w:val="0"/>
      <w:sz w:val="20"/>
      <w:szCs w:val="20"/>
      <w:lang w:val="en-US"/>
      <w14:ligatures w14:val="none"/>
    </w:rPr>
  </w:style>
  <w:style w:type="character" w:customStyle="1" w:styleId="fontstyle01">
    <w:name w:val="fontstyle01"/>
    <w:basedOn w:val="Phngmcinhcuaoanvn"/>
    <w:rsid w:val="00F3409C"/>
    <w:rPr>
      <w:rFonts w:ascii="CIDFont+F2" w:hAnsi="CIDFont+F2" w:hint="default"/>
      <w:b w:val="0"/>
      <w:bCs w:val="0"/>
      <w:i w:val="0"/>
      <w:iCs w:val="0"/>
      <w:color w:val="FF0000"/>
      <w:sz w:val="24"/>
      <w:szCs w:val="24"/>
    </w:rPr>
  </w:style>
  <w:style w:type="character" w:customStyle="1" w:styleId="fontstyle21">
    <w:name w:val="fontstyle21"/>
    <w:rsid w:val="00F3409C"/>
    <w:rPr>
      <w:rFonts w:ascii="TimesNewRomanPSMT" w:hAnsi="TimesNewRomanPSMT" w:hint="default"/>
      <w:b w:val="0"/>
      <w:bCs w:val="0"/>
      <w:i w:val="0"/>
      <w:iCs w:val="0"/>
      <w:color w:val="000000"/>
      <w:sz w:val="26"/>
      <w:szCs w:val="26"/>
    </w:rPr>
  </w:style>
  <w:style w:type="paragraph" w:customStyle="1" w:styleId="TableParagraph">
    <w:name w:val="Table Paragraph"/>
    <w:basedOn w:val="Binhthng"/>
    <w:uiPriority w:val="1"/>
    <w:qFormat/>
    <w:rsid w:val="00F3409C"/>
    <w:pPr>
      <w:ind w:left="107"/>
    </w:pPr>
    <w:rPr>
      <w:lang w:val="vi"/>
    </w:rPr>
  </w:style>
  <w:style w:type="character" w:customStyle="1" w:styleId="oancuaDanhsachChar">
    <w:name w:val="Đoạn của Danh sách Char"/>
    <w:link w:val="oancuaDanhsach"/>
    <w:uiPriority w:val="34"/>
    <w:rsid w:val="00774395"/>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8632">
      <w:bodyDiv w:val="1"/>
      <w:marLeft w:val="0"/>
      <w:marRight w:val="0"/>
      <w:marTop w:val="0"/>
      <w:marBottom w:val="0"/>
      <w:divBdr>
        <w:top w:val="none" w:sz="0" w:space="0" w:color="auto"/>
        <w:left w:val="none" w:sz="0" w:space="0" w:color="auto"/>
        <w:bottom w:val="none" w:sz="0" w:space="0" w:color="auto"/>
        <w:right w:val="none" w:sz="0" w:space="0" w:color="auto"/>
      </w:divBdr>
    </w:div>
    <w:div w:id="120735620">
      <w:bodyDiv w:val="1"/>
      <w:marLeft w:val="0"/>
      <w:marRight w:val="0"/>
      <w:marTop w:val="0"/>
      <w:marBottom w:val="0"/>
      <w:divBdr>
        <w:top w:val="none" w:sz="0" w:space="0" w:color="auto"/>
        <w:left w:val="none" w:sz="0" w:space="0" w:color="auto"/>
        <w:bottom w:val="none" w:sz="0" w:space="0" w:color="auto"/>
        <w:right w:val="none" w:sz="0" w:space="0" w:color="auto"/>
      </w:divBdr>
    </w:div>
    <w:div w:id="145830035">
      <w:bodyDiv w:val="1"/>
      <w:marLeft w:val="0"/>
      <w:marRight w:val="0"/>
      <w:marTop w:val="0"/>
      <w:marBottom w:val="0"/>
      <w:divBdr>
        <w:top w:val="none" w:sz="0" w:space="0" w:color="auto"/>
        <w:left w:val="none" w:sz="0" w:space="0" w:color="auto"/>
        <w:bottom w:val="none" w:sz="0" w:space="0" w:color="auto"/>
        <w:right w:val="none" w:sz="0" w:space="0" w:color="auto"/>
      </w:divBdr>
    </w:div>
    <w:div w:id="156002262">
      <w:bodyDiv w:val="1"/>
      <w:marLeft w:val="0"/>
      <w:marRight w:val="0"/>
      <w:marTop w:val="0"/>
      <w:marBottom w:val="0"/>
      <w:divBdr>
        <w:top w:val="none" w:sz="0" w:space="0" w:color="auto"/>
        <w:left w:val="none" w:sz="0" w:space="0" w:color="auto"/>
        <w:bottom w:val="none" w:sz="0" w:space="0" w:color="auto"/>
        <w:right w:val="none" w:sz="0" w:space="0" w:color="auto"/>
      </w:divBdr>
    </w:div>
    <w:div w:id="175654877">
      <w:bodyDiv w:val="1"/>
      <w:marLeft w:val="0"/>
      <w:marRight w:val="0"/>
      <w:marTop w:val="0"/>
      <w:marBottom w:val="0"/>
      <w:divBdr>
        <w:top w:val="none" w:sz="0" w:space="0" w:color="auto"/>
        <w:left w:val="none" w:sz="0" w:space="0" w:color="auto"/>
        <w:bottom w:val="none" w:sz="0" w:space="0" w:color="auto"/>
        <w:right w:val="none" w:sz="0" w:space="0" w:color="auto"/>
      </w:divBdr>
    </w:div>
    <w:div w:id="221987735">
      <w:bodyDiv w:val="1"/>
      <w:marLeft w:val="0"/>
      <w:marRight w:val="0"/>
      <w:marTop w:val="0"/>
      <w:marBottom w:val="0"/>
      <w:divBdr>
        <w:top w:val="none" w:sz="0" w:space="0" w:color="auto"/>
        <w:left w:val="none" w:sz="0" w:space="0" w:color="auto"/>
        <w:bottom w:val="none" w:sz="0" w:space="0" w:color="auto"/>
        <w:right w:val="none" w:sz="0" w:space="0" w:color="auto"/>
      </w:divBdr>
    </w:div>
    <w:div w:id="256255022">
      <w:bodyDiv w:val="1"/>
      <w:marLeft w:val="0"/>
      <w:marRight w:val="0"/>
      <w:marTop w:val="0"/>
      <w:marBottom w:val="0"/>
      <w:divBdr>
        <w:top w:val="none" w:sz="0" w:space="0" w:color="auto"/>
        <w:left w:val="none" w:sz="0" w:space="0" w:color="auto"/>
        <w:bottom w:val="none" w:sz="0" w:space="0" w:color="auto"/>
        <w:right w:val="none" w:sz="0" w:space="0" w:color="auto"/>
      </w:divBdr>
      <w:divsChild>
        <w:div w:id="68769975">
          <w:marLeft w:val="0"/>
          <w:marRight w:val="0"/>
          <w:marTop w:val="0"/>
          <w:marBottom w:val="0"/>
          <w:divBdr>
            <w:top w:val="none" w:sz="0" w:space="0" w:color="auto"/>
            <w:left w:val="none" w:sz="0" w:space="0" w:color="auto"/>
            <w:bottom w:val="none" w:sz="0" w:space="0" w:color="auto"/>
            <w:right w:val="none" w:sz="0" w:space="0" w:color="auto"/>
          </w:divBdr>
        </w:div>
        <w:div w:id="2145267176">
          <w:marLeft w:val="0"/>
          <w:marRight w:val="0"/>
          <w:marTop w:val="0"/>
          <w:marBottom w:val="0"/>
          <w:divBdr>
            <w:top w:val="none" w:sz="0" w:space="0" w:color="auto"/>
            <w:left w:val="none" w:sz="0" w:space="0" w:color="auto"/>
            <w:bottom w:val="none" w:sz="0" w:space="0" w:color="auto"/>
            <w:right w:val="none" w:sz="0" w:space="0" w:color="auto"/>
          </w:divBdr>
        </w:div>
        <w:div w:id="1014770131">
          <w:marLeft w:val="0"/>
          <w:marRight w:val="0"/>
          <w:marTop w:val="0"/>
          <w:marBottom w:val="0"/>
          <w:divBdr>
            <w:top w:val="none" w:sz="0" w:space="0" w:color="auto"/>
            <w:left w:val="none" w:sz="0" w:space="0" w:color="auto"/>
            <w:bottom w:val="none" w:sz="0" w:space="0" w:color="auto"/>
            <w:right w:val="none" w:sz="0" w:space="0" w:color="auto"/>
          </w:divBdr>
        </w:div>
        <w:div w:id="722677003">
          <w:marLeft w:val="0"/>
          <w:marRight w:val="0"/>
          <w:marTop w:val="0"/>
          <w:marBottom w:val="0"/>
          <w:divBdr>
            <w:top w:val="none" w:sz="0" w:space="0" w:color="auto"/>
            <w:left w:val="none" w:sz="0" w:space="0" w:color="auto"/>
            <w:bottom w:val="none" w:sz="0" w:space="0" w:color="auto"/>
            <w:right w:val="none" w:sz="0" w:space="0" w:color="auto"/>
          </w:divBdr>
        </w:div>
        <w:div w:id="90707142">
          <w:marLeft w:val="0"/>
          <w:marRight w:val="0"/>
          <w:marTop w:val="0"/>
          <w:marBottom w:val="0"/>
          <w:divBdr>
            <w:top w:val="none" w:sz="0" w:space="0" w:color="auto"/>
            <w:left w:val="none" w:sz="0" w:space="0" w:color="auto"/>
            <w:bottom w:val="none" w:sz="0" w:space="0" w:color="auto"/>
            <w:right w:val="none" w:sz="0" w:space="0" w:color="auto"/>
          </w:divBdr>
        </w:div>
        <w:div w:id="132649381">
          <w:marLeft w:val="0"/>
          <w:marRight w:val="0"/>
          <w:marTop w:val="0"/>
          <w:marBottom w:val="0"/>
          <w:divBdr>
            <w:top w:val="none" w:sz="0" w:space="0" w:color="auto"/>
            <w:left w:val="none" w:sz="0" w:space="0" w:color="auto"/>
            <w:bottom w:val="none" w:sz="0" w:space="0" w:color="auto"/>
            <w:right w:val="none" w:sz="0" w:space="0" w:color="auto"/>
          </w:divBdr>
        </w:div>
        <w:div w:id="2827705">
          <w:marLeft w:val="0"/>
          <w:marRight w:val="0"/>
          <w:marTop w:val="0"/>
          <w:marBottom w:val="0"/>
          <w:divBdr>
            <w:top w:val="none" w:sz="0" w:space="0" w:color="auto"/>
            <w:left w:val="none" w:sz="0" w:space="0" w:color="auto"/>
            <w:bottom w:val="none" w:sz="0" w:space="0" w:color="auto"/>
            <w:right w:val="none" w:sz="0" w:space="0" w:color="auto"/>
          </w:divBdr>
        </w:div>
        <w:div w:id="1178423088">
          <w:marLeft w:val="0"/>
          <w:marRight w:val="0"/>
          <w:marTop w:val="0"/>
          <w:marBottom w:val="0"/>
          <w:divBdr>
            <w:top w:val="none" w:sz="0" w:space="0" w:color="auto"/>
            <w:left w:val="none" w:sz="0" w:space="0" w:color="auto"/>
            <w:bottom w:val="none" w:sz="0" w:space="0" w:color="auto"/>
            <w:right w:val="none" w:sz="0" w:space="0" w:color="auto"/>
          </w:divBdr>
        </w:div>
        <w:div w:id="97990435">
          <w:marLeft w:val="0"/>
          <w:marRight w:val="0"/>
          <w:marTop w:val="0"/>
          <w:marBottom w:val="0"/>
          <w:divBdr>
            <w:top w:val="none" w:sz="0" w:space="0" w:color="auto"/>
            <w:left w:val="none" w:sz="0" w:space="0" w:color="auto"/>
            <w:bottom w:val="none" w:sz="0" w:space="0" w:color="auto"/>
            <w:right w:val="none" w:sz="0" w:space="0" w:color="auto"/>
          </w:divBdr>
        </w:div>
        <w:div w:id="1609043328">
          <w:marLeft w:val="0"/>
          <w:marRight w:val="0"/>
          <w:marTop w:val="0"/>
          <w:marBottom w:val="0"/>
          <w:divBdr>
            <w:top w:val="none" w:sz="0" w:space="0" w:color="auto"/>
            <w:left w:val="none" w:sz="0" w:space="0" w:color="auto"/>
            <w:bottom w:val="none" w:sz="0" w:space="0" w:color="auto"/>
            <w:right w:val="none" w:sz="0" w:space="0" w:color="auto"/>
          </w:divBdr>
        </w:div>
        <w:div w:id="2114352620">
          <w:marLeft w:val="0"/>
          <w:marRight w:val="0"/>
          <w:marTop w:val="0"/>
          <w:marBottom w:val="0"/>
          <w:divBdr>
            <w:top w:val="none" w:sz="0" w:space="0" w:color="auto"/>
            <w:left w:val="none" w:sz="0" w:space="0" w:color="auto"/>
            <w:bottom w:val="none" w:sz="0" w:space="0" w:color="auto"/>
            <w:right w:val="none" w:sz="0" w:space="0" w:color="auto"/>
          </w:divBdr>
        </w:div>
        <w:div w:id="179390804">
          <w:marLeft w:val="0"/>
          <w:marRight w:val="0"/>
          <w:marTop w:val="0"/>
          <w:marBottom w:val="0"/>
          <w:divBdr>
            <w:top w:val="none" w:sz="0" w:space="0" w:color="auto"/>
            <w:left w:val="none" w:sz="0" w:space="0" w:color="auto"/>
            <w:bottom w:val="none" w:sz="0" w:space="0" w:color="auto"/>
            <w:right w:val="none" w:sz="0" w:space="0" w:color="auto"/>
          </w:divBdr>
        </w:div>
        <w:div w:id="1067650820">
          <w:marLeft w:val="0"/>
          <w:marRight w:val="0"/>
          <w:marTop w:val="0"/>
          <w:marBottom w:val="0"/>
          <w:divBdr>
            <w:top w:val="none" w:sz="0" w:space="0" w:color="auto"/>
            <w:left w:val="none" w:sz="0" w:space="0" w:color="auto"/>
            <w:bottom w:val="none" w:sz="0" w:space="0" w:color="auto"/>
            <w:right w:val="none" w:sz="0" w:space="0" w:color="auto"/>
          </w:divBdr>
        </w:div>
      </w:divsChild>
    </w:div>
    <w:div w:id="257563098">
      <w:bodyDiv w:val="1"/>
      <w:marLeft w:val="0"/>
      <w:marRight w:val="0"/>
      <w:marTop w:val="0"/>
      <w:marBottom w:val="0"/>
      <w:divBdr>
        <w:top w:val="none" w:sz="0" w:space="0" w:color="auto"/>
        <w:left w:val="none" w:sz="0" w:space="0" w:color="auto"/>
        <w:bottom w:val="none" w:sz="0" w:space="0" w:color="auto"/>
        <w:right w:val="none" w:sz="0" w:space="0" w:color="auto"/>
      </w:divBdr>
    </w:div>
    <w:div w:id="270355813">
      <w:bodyDiv w:val="1"/>
      <w:marLeft w:val="0"/>
      <w:marRight w:val="0"/>
      <w:marTop w:val="0"/>
      <w:marBottom w:val="0"/>
      <w:divBdr>
        <w:top w:val="none" w:sz="0" w:space="0" w:color="auto"/>
        <w:left w:val="none" w:sz="0" w:space="0" w:color="auto"/>
        <w:bottom w:val="none" w:sz="0" w:space="0" w:color="auto"/>
        <w:right w:val="none" w:sz="0" w:space="0" w:color="auto"/>
      </w:divBdr>
    </w:div>
    <w:div w:id="271131677">
      <w:bodyDiv w:val="1"/>
      <w:marLeft w:val="0"/>
      <w:marRight w:val="0"/>
      <w:marTop w:val="0"/>
      <w:marBottom w:val="0"/>
      <w:divBdr>
        <w:top w:val="none" w:sz="0" w:space="0" w:color="auto"/>
        <w:left w:val="none" w:sz="0" w:space="0" w:color="auto"/>
        <w:bottom w:val="none" w:sz="0" w:space="0" w:color="auto"/>
        <w:right w:val="none" w:sz="0" w:space="0" w:color="auto"/>
      </w:divBdr>
    </w:div>
    <w:div w:id="286856514">
      <w:bodyDiv w:val="1"/>
      <w:marLeft w:val="0"/>
      <w:marRight w:val="0"/>
      <w:marTop w:val="0"/>
      <w:marBottom w:val="0"/>
      <w:divBdr>
        <w:top w:val="none" w:sz="0" w:space="0" w:color="auto"/>
        <w:left w:val="none" w:sz="0" w:space="0" w:color="auto"/>
        <w:bottom w:val="none" w:sz="0" w:space="0" w:color="auto"/>
        <w:right w:val="none" w:sz="0" w:space="0" w:color="auto"/>
      </w:divBdr>
    </w:div>
    <w:div w:id="288433828">
      <w:bodyDiv w:val="1"/>
      <w:marLeft w:val="0"/>
      <w:marRight w:val="0"/>
      <w:marTop w:val="0"/>
      <w:marBottom w:val="0"/>
      <w:divBdr>
        <w:top w:val="none" w:sz="0" w:space="0" w:color="auto"/>
        <w:left w:val="none" w:sz="0" w:space="0" w:color="auto"/>
        <w:bottom w:val="none" w:sz="0" w:space="0" w:color="auto"/>
        <w:right w:val="none" w:sz="0" w:space="0" w:color="auto"/>
      </w:divBdr>
    </w:div>
    <w:div w:id="303000448">
      <w:bodyDiv w:val="1"/>
      <w:marLeft w:val="0"/>
      <w:marRight w:val="0"/>
      <w:marTop w:val="0"/>
      <w:marBottom w:val="0"/>
      <w:divBdr>
        <w:top w:val="none" w:sz="0" w:space="0" w:color="auto"/>
        <w:left w:val="none" w:sz="0" w:space="0" w:color="auto"/>
        <w:bottom w:val="none" w:sz="0" w:space="0" w:color="auto"/>
        <w:right w:val="none" w:sz="0" w:space="0" w:color="auto"/>
      </w:divBdr>
    </w:div>
    <w:div w:id="311714417">
      <w:bodyDiv w:val="1"/>
      <w:marLeft w:val="0"/>
      <w:marRight w:val="0"/>
      <w:marTop w:val="0"/>
      <w:marBottom w:val="0"/>
      <w:divBdr>
        <w:top w:val="none" w:sz="0" w:space="0" w:color="auto"/>
        <w:left w:val="none" w:sz="0" w:space="0" w:color="auto"/>
        <w:bottom w:val="none" w:sz="0" w:space="0" w:color="auto"/>
        <w:right w:val="none" w:sz="0" w:space="0" w:color="auto"/>
      </w:divBdr>
    </w:div>
    <w:div w:id="329866846">
      <w:bodyDiv w:val="1"/>
      <w:marLeft w:val="0"/>
      <w:marRight w:val="0"/>
      <w:marTop w:val="0"/>
      <w:marBottom w:val="0"/>
      <w:divBdr>
        <w:top w:val="none" w:sz="0" w:space="0" w:color="auto"/>
        <w:left w:val="none" w:sz="0" w:space="0" w:color="auto"/>
        <w:bottom w:val="none" w:sz="0" w:space="0" w:color="auto"/>
        <w:right w:val="none" w:sz="0" w:space="0" w:color="auto"/>
      </w:divBdr>
    </w:div>
    <w:div w:id="388961518">
      <w:bodyDiv w:val="1"/>
      <w:marLeft w:val="0"/>
      <w:marRight w:val="0"/>
      <w:marTop w:val="0"/>
      <w:marBottom w:val="0"/>
      <w:divBdr>
        <w:top w:val="none" w:sz="0" w:space="0" w:color="auto"/>
        <w:left w:val="none" w:sz="0" w:space="0" w:color="auto"/>
        <w:bottom w:val="none" w:sz="0" w:space="0" w:color="auto"/>
        <w:right w:val="none" w:sz="0" w:space="0" w:color="auto"/>
      </w:divBdr>
    </w:div>
    <w:div w:id="396513959">
      <w:bodyDiv w:val="1"/>
      <w:marLeft w:val="0"/>
      <w:marRight w:val="0"/>
      <w:marTop w:val="0"/>
      <w:marBottom w:val="0"/>
      <w:divBdr>
        <w:top w:val="none" w:sz="0" w:space="0" w:color="auto"/>
        <w:left w:val="none" w:sz="0" w:space="0" w:color="auto"/>
        <w:bottom w:val="none" w:sz="0" w:space="0" w:color="auto"/>
        <w:right w:val="none" w:sz="0" w:space="0" w:color="auto"/>
      </w:divBdr>
    </w:div>
    <w:div w:id="425927607">
      <w:bodyDiv w:val="1"/>
      <w:marLeft w:val="0"/>
      <w:marRight w:val="0"/>
      <w:marTop w:val="0"/>
      <w:marBottom w:val="0"/>
      <w:divBdr>
        <w:top w:val="none" w:sz="0" w:space="0" w:color="auto"/>
        <w:left w:val="none" w:sz="0" w:space="0" w:color="auto"/>
        <w:bottom w:val="none" w:sz="0" w:space="0" w:color="auto"/>
        <w:right w:val="none" w:sz="0" w:space="0" w:color="auto"/>
      </w:divBdr>
    </w:div>
    <w:div w:id="473065537">
      <w:bodyDiv w:val="1"/>
      <w:marLeft w:val="0"/>
      <w:marRight w:val="0"/>
      <w:marTop w:val="0"/>
      <w:marBottom w:val="0"/>
      <w:divBdr>
        <w:top w:val="none" w:sz="0" w:space="0" w:color="auto"/>
        <w:left w:val="none" w:sz="0" w:space="0" w:color="auto"/>
        <w:bottom w:val="none" w:sz="0" w:space="0" w:color="auto"/>
        <w:right w:val="none" w:sz="0" w:space="0" w:color="auto"/>
      </w:divBdr>
    </w:div>
    <w:div w:id="499194341">
      <w:bodyDiv w:val="1"/>
      <w:marLeft w:val="0"/>
      <w:marRight w:val="0"/>
      <w:marTop w:val="0"/>
      <w:marBottom w:val="0"/>
      <w:divBdr>
        <w:top w:val="none" w:sz="0" w:space="0" w:color="auto"/>
        <w:left w:val="none" w:sz="0" w:space="0" w:color="auto"/>
        <w:bottom w:val="none" w:sz="0" w:space="0" w:color="auto"/>
        <w:right w:val="none" w:sz="0" w:space="0" w:color="auto"/>
      </w:divBdr>
    </w:div>
    <w:div w:id="500002818">
      <w:bodyDiv w:val="1"/>
      <w:marLeft w:val="0"/>
      <w:marRight w:val="0"/>
      <w:marTop w:val="0"/>
      <w:marBottom w:val="0"/>
      <w:divBdr>
        <w:top w:val="none" w:sz="0" w:space="0" w:color="auto"/>
        <w:left w:val="none" w:sz="0" w:space="0" w:color="auto"/>
        <w:bottom w:val="none" w:sz="0" w:space="0" w:color="auto"/>
        <w:right w:val="none" w:sz="0" w:space="0" w:color="auto"/>
      </w:divBdr>
    </w:div>
    <w:div w:id="525630965">
      <w:bodyDiv w:val="1"/>
      <w:marLeft w:val="0"/>
      <w:marRight w:val="0"/>
      <w:marTop w:val="0"/>
      <w:marBottom w:val="0"/>
      <w:divBdr>
        <w:top w:val="none" w:sz="0" w:space="0" w:color="auto"/>
        <w:left w:val="none" w:sz="0" w:space="0" w:color="auto"/>
        <w:bottom w:val="none" w:sz="0" w:space="0" w:color="auto"/>
        <w:right w:val="none" w:sz="0" w:space="0" w:color="auto"/>
      </w:divBdr>
    </w:div>
    <w:div w:id="554244249">
      <w:bodyDiv w:val="1"/>
      <w:marLeft w:val="0"/>
      <w:marRight w:val="0"/>
      <w:marTop w:val="0"/>
      <w:marBottom w:val="0"/>
      <w:divBdr>
        <w:top w:val="none" w:sz="0" w:space="0" w:color="auto"/>
        <w:left w:val="none" w:sz="0" w:space="0" w:color="auto"/>
        <w:bottom w:val="none" w:sz="0" w:space="0" w:color="auto"/>
        <w:right w:val="none" w:sz="0" w:space="0" w:color="auto"/>
      </w:divBdr>
    </w:div>
    <w:div w:id="570119248">
      <w:bodyDiv w:val="1"/>
      <w:marLeft w:val="0"/>
      <w:marRight w:val="0"/>
      <w:marTop w:val="0"/>
      <w:marBottom w:val="0"/>
      <w:divBdr>
        <w:top w:val="none" w:sz="0" w:space="0" w:color="auto"/>
        <w:left w:val="none" w:sz="0" w:space="0" w:color="auto"/>
        <w:bottom w:val="none" w:sz="0" w:space="0" w:color="auto"/>
        <w:right w:val="none" w:sz="0" w:space="0" w:color="auto"/>
      </w:divBdr>
    </w:div>
    <w:div w:id="614142706">
      <w:bodyDiv w:val="1"/>
      <w:marLeft w:val="0"/>
      <w:marRight w:val="0"/>
      <w:marTop w:val="0"/>
      <w:marBottom w:val="0"/>
      <w:divBdr>
        <w:top w:val="none" w:sz="0" w:space="0" w:color="auto"/>
        <w:left w:val="none" w:sz="0" w:space="0" w:color="auto"/>
        <w:bottom w:val="none" w:sz="0" w:space="0" w:color="auto"/>
        <w:right w:val="none" w:sz="0" w:space="0" w:color="auto"/>
      </w:divBdr>
    </w:div>
    <w:div w:id="618685431">
      <w:bodyDiv w:val="1"/>
      <w:marLeft w:val="0"/>
      <w:marRight w:val="0"/>
      <w:marTop w:val="0"/>
      <w:marBottom w:val="0"/>
      <w:divBdr>
        <w:top w:val="none" w:sz="0" w:space="0" w:color="auto"/>
        <w:left w:val="none" w:sz="0" w:space="0" w:color="auto"/>
        <w:bottom w:val="none" w:sz="0" w:space="0" w:color="auto"/>
        <w:right w:val="none" w:sz="0" w:space="0" w:color="auto"/>
      </w:divBdr>
    </w:div>
    <w:div w:id="622275528">
      <w:bodyDiv w:val="1"/>
      <w:marLeft w:val="0"/>
      <w:marRight w:val="0"/>
      <w:marTop w:val="0"/>
      <w:marBottom w:val="0"/>
      <w:divBdr>
        <w:top w:val="none" w:sz="0" w:space="0" w:color="auto"/>
        <w:left w:val="none" w:sz="0" w:space="0" w:color="auto"/>
        <w:bottom w:val="none" w:sz="0" w:space="0" w:color="auto"/>
        <w:right w:val="none" w:sz="0" w:space="0" w:color="auto"/>
      </w:divBdr>
    </w:div>
    <w:div w:id="629942732">
      <w:bodyDiv w:val="1"/>
      <w:marLeft w:val="0"/>
      <w:marRight w:val="0"/>
      <w:marTop w:val="0"/>
      <w:marBottom w:val="0"/>
      <w:divBdr>
        <w:top w:val="none" w:sz="0" w:space="0" w:color="auto"/>
        <w:left w:val="none" w:sz="0" w:space="0" w:color="auto"/>
        <w:bottom w:val="none" w:sz="0" w:space="0" w:color="auto"/>
        <w:right w:val="none" w:sz="0" w:space="0" w:color="auto"/>
      </w:divBdr>
    </w:div>
    <w:div w:id="637497703">
      <w:bodyDiv w:val="1"/>
      <w:marLeft w:val="0"/>
      <w:marRight w:val="0"/>
      <w:marTop w:val="0"/>
      <w:marBottom w:val="0"/>
      <w:divBdr>
        <w:top w:val="none" w:sz="0" w:space="0" w:color="auto"/>
        <w:left w:val="none" w:sz="0" w:space="0" w:color="auto"/>
        <w:bottom w:val="none" w:sz="0" w:space="0" w:color="auto"/>
        <w:right w:val="none" w:sz="0" w:space="0" w:color="auto"/>
      </w:divBdr>
    </w:div>
    <w:div w:id="647631417">
      <w:bodyDiv w:val="1"/>
      <w:marLeft w:val="0"/>
      <w:marRight w:val="0"/>
      <w:marTop w:val="0"/>
      <w:marBottom w:val="0"/>
      <w:divBdr>
        <w:top w:val="none" w:sz="0" w:space="0" w:color="auto"/>
        <w:left w:val="none" w:sz="0" w:space="0" w:color="auto"/>
        <w:bottom w:val="none" w:sz="0" w:space="0" w:color="auto"/>
        <w:right w:val="none" w:sz="0" w:space="0" w:color="auto"/>
      </w:divBdr>
    </w:div>
    <w:div w:id="652024682">
      <w:bodyDiv w:val="1"/>
      <w:marLeft w:val="0"/>
      <w:marRight w:val="0"/>
      <w:marTop w:val="0"/>
      <w:marBottom w:val="0"/>
      <w:divBdr>
        <w:top w:val="none" w:sz="0" w:space="0" w:color="auto"/>
        <w:left w:val="none" w:sz="0" w:space="0" w:color="auto"/>
        <w:bottom w:val="none" w:sz="0" w:space="0" w:color="auto"/>
        <w:right w:val="none" w:sz="0" w:space="0" w:color="auto"/>
      </w:divBdr>
    </w:div>
    <w:div w:id="665473989">
      <w:bodyDiv w:val="1"/>
      <w:marLeft w:val="0"/>
      <w:marRight w:val="0"/>
      <w:marTop w:val="0"/>
      <w:marBottom w:val="0"/>
      <w:divBdr>
        <w:top w:val="none" w:sz="0" w:space="0" w:color="auto"/>
        <w:left w:val="none" w:sz="0" w:space="0" w:color="auto"/>
        <w:bottom w:val="none" w:sz="0" w:space="0" w:color="auto"/>
        <w:right w:val="none" w:sz="0" w:space="0" w:color="auto"/>
      </w:divBdr>
    </w:div>
    <w:div w:id="676228339">
      <w:bodyDiv w:val="1"/>
      <w:marLeft w:val="0"/>
      <w:marRight w:val="0"/>
      <w:marTop w:val="0"/>
      <w:marBottom w:val="0"/>
      <w:divBdr>
        <w:top w:val="none" w:sz="0" w:space="0" w:color="auto"/>
        <w:left w:val="none" w:sz="0" w:space="0" w:color="auto"/>
        <w:bottom w:val="none" w:sz="0" w:space="0" w:color="auto"/>
        <w:right w:val="none" w:sz="0" w:space="0" w:color="auto"/>
      </w:divBdr>
    </w:div>
    <w:div w:id="695546753">
      <w:bodyDiv w:val="1"/>
      <w:marLeft w:val="0"/>
      <w:marRight w:val="0"/>
      <w:marTop w:val="0"/>
      <w:marBottom w:val="0"/>
      <w:divBdr>
        <w:top w:val="none" w:sz="0" w:space="0" w:color="auto"/>
        <w:left w:val="none" w:sz="0" w:space="0" w:color="auto"/>
        <w:bottom w:val="none" w:sz="0" w:space="0" w:color="auto"/>
        <w:right w:val="none" w:sz="0" w:space="0" w:color="auto"/>
      </w:divBdr>
    </w:div>
    <w:div w:id="711806817">
      <w:bodyDiv w:val="1"/>
      <w:marLeft w:val="0"/>
      <w:marRight w:val="0"/>
      <w:marTop w:val="0"/>
      <w:marBottom w:val="0"/>
      <w:divBdr>
        <w:top w:val="none" w:sz="0" w:space="0" w:color="auto"/>
        <w:left w:val="none" w:sz="0" w:space="0" w:color="auto"/>
        <w:bottom w:val="none" w:sz="0" w:space="0" w:color="auto"/>
        <w:right w:val="none" w:sz="0" w:space="0" w:color="auto"/>
      </w:divBdr>
    </w:div>
    <w:div w:id="746071642">
      <w:bodyDiv w:val="1"/>
      <w:marLeft w:val="0"/>
      <w:marRight w:val="0"/>
      <w:marTop w:val="0"/>
      <w:marBottom w:val="0"/>
      <w:divBdr>
        <w:top w:val="none" w:sz="0" w:space="0" w:color="auto"/>
        <w:left w:val="none" w:sz="0" w:space="0" w:color="auto"/>
        <w:bottom w:val="none" w:sz="0" w:space="0" w:color="auto"/>
        <w:right w:val="none" w:sz="0" w:space="0" w:color="auto"/>
      </w:divBdr>
    </w:div>
    <w:div w:id="764112134">
      <w:bodyDiv w:val="1"/>
      <w:marLeft w:val="0"/>
      <w:marRight w:val="0"/>
      <w:marTop w:val="0"/>
      <w:marBottom w:val="0"/>
      <w:divBdr>
        <w:top w:val="none" w:sz="0" w:space="0" w:color="auto"/>
        <w:left w:val="none" w:sz="0" w:space="0" w:color="auto"/>
        <w:bottom w:val="none" w:sz="0" w:space="0" w:color="auto"/>
        <w:right w:val="none" w:sz="0" w:space="0" w:color="auto"/>
      </w:divBdr>
    </w:div>
    <w:div w:id="796604201">
      <w:bodyDiv w:val="1"/>
      <w:marLeft w:val="0"/>
      <w:marRight w:val="0"/>
      <w:marTop w:val="0"/>
      <w:marBottom w:val="0"/>
      <w:divBdr>
        <w:top w:val="none" w:sz="0" w:space="0" w:color="auto"/>
        <w:left w:val="none" w:sz="0" w:space="0" w:color="auto"/>
        <w:bottom w:val="none" w:sz="0" w:space="0" w:color="auto"/>
        <w:right w:val="none" w:sz="0" w:space="0" w:color="auto"/>
      </w:divBdr>
    </w:div>
    <w:div w:id="800876850">
      <w:bodyDiv w:val="1"/>
      <w:marLeft w:val="0"/>
      <w:marRight w:val="0"/>
      <w:marTop w:val="0"/>
      <w:marBottom w:val="0"/>
      <w:divBdr>
        <w:top w:val="none" w:sz="0" w:space="0" w:color="auto"/>
        <w:left w:val="none" w:sz="0" w:space="0" w:color="auto"/>
        <w:bottom w:val="none" w:sz="0" w:space="0" w:color="auto"/>
        <w:right w:val="none" w:sz="0" w:space="0" w:color="auto"/>
      </w:divBdr>
    </w:div>
    <w:div w:id="802651894">
      <w:bodyDiv w:val="1"/>
      <w:marLeft w:val="0"/>
      <w:marRight w:val="0"/>
      <w:marTop w:val="0"/>
      <w:marBottom w:val="0"/>
      <w:divBdr>
        <w:top w:val="none" w:sz="0" w:space="0" w:color="auto"/>
        <w:left w:val="none" w:sz="0" w:space="0" w:color="auto"/>
        <w:bottom w:val="none" w:sz="0" w:space="0" w:color="auto"/>
        <w:right w:val="none" w:sz="0" w:space="0" w:color="auto"/>
      </w:divBdr>
    </w:div>
    <w:div w:id="819226070">
      <w:bodyDiv w:val="1"/>
      <w:marLeft w:val="0"/>
      <w:marRight w:val="0"/>
      <w:marTop w:val="0"/>
      <w:marBottom w:val="0"/>
      <w:divBdr>
        <w:top w:val="none" w:sz="0" w:space="0" w:color="auto"/>
        <w:left w:val="none" w:sz="0" w:space="0" w:color="auto"/>
        <w:bottom w:val="none" w:sz="0" w:space="0" w:color="auto"/>
        <w:right w:val="none" w:sz="0" w:space="0" w:color="auto"/>
      </w:divBdr>
    </w:div>
    <w:div w:id="840316297">
      <w:bodyDiv w:val="1"/>
      <w:marLeft w:val="0"/>
      <w:marRight w:val="0"/>
      <w:marTop w:val="0"/>
      <w:marBottom w:val="0"/>
      <w:divBdr>
        <w:top w:val="none" w:sz="0" w:space="0" w:color="auto"/>
        <w:left w:val="none" w:sz="0" w:space="0" w:color="auto"/>
        <w:bottom w:val="none" w:sz="0" w:space="0" w:color="auto"/>
        <w:right w:val="none" w:sz="0" w:space="0" w:color="auto"/>
      </w:divBdr>
    </w:div>
    <w:div w:id="840778197">
      <w:bodyDiv w:val="1"/>
      <w:marLeft w:val="0"/>
      <w:marRight w:val="0"/>
      <w:marTop w:val="0"/>
      <w:marBottom w:val="0"/>
      <w:divBdr>
        <w:top w:val="none" w:sz="0" w:space="0" w:color="auto"/>
        <w:left w:val="none" w:sz="0" w:space="0" w:color="auto"/>
        <w:bottom w:val="none" w:sz="0" w:space="0" w:color="auto"/>
        <w:right w:val="none" w:sz="0" w:space="0" w:color="auto"/>
      </w:divBdr>
    </w:div>
    <w:div w:id="856887590">
      <w:bodyDiv w:val="1"/>
      <w:marLeft w:val="0"/>
      <w:marRight w:val="0"/>
      <w:marTop w:val="0"/>
      <w:marBottom w:val="0"/>
      <w:divBdr>
        <w:top w:val="none" w:sz="0" w:space="0" w:color="auto"/>
        <w:left w:val="none" w:sz="0" w:space="0" w:color="auto"/>
        <w:bottom w:val="none" w:sz="0" w:space="0" w:color="auto"/>
        <w:right w:val="none" w:sz="0" w:space="0" w:color="auto"/>
      </w:divBdr>
      <w:divsChild>
        <w:div w:id="113783923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6173991">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861822163">
      <w:bodyDiv w:val="1"/>
      <w:marLeft w:val="0"/>
      <w:marRight w:val="0"/>
      <w:marTop w:val="0"/>
      <w:marBottom w:val="0"/>
      <w:divBdr>
        <w:top w:val="none" w:sz="0" w:space="0" w:color="auto"/>
        <w:left w:val="none" w:sz="0" w:space="0" w:color="auto"/>
        <w:bottom w:val="none" w:sz="0" w:space="0" w:color="auto"/>
        <w:right w:val="none" w:sz="0" w:space="0" w:color="auto"/>
      </w:divBdr>
    </w:div>
    <w:div w:id="867647837">
      <w:bodyDiv w:val="1"/>
      <w:marLeft w:val="0"/>
      <w:marRight w:val="0"/>
      <w:marTop w:val="0"/>
      <w:marBottom w:val="0"/>
      <w:divBdr>
        <w:top w:val="none" w:sz="0" w:space="0" w:color="auto"/>
        <w:left w:val="none" w:sz="0" w:space="0" w:color="auto"/>
        <w:bottom w:val="none" w:sz="0" w:space="0" w:color="auto"/>
        <w:right w:val="none" w:sz="0" w:space="0" w:color="auto"/>
      </w:divBdr>
    </w:div>
    <w:div w:id="868180672">
      <w:bodyDiv w:val="1"/>
      <w:marLeft w:val="0"/>
      <w:marRight w:val="0"/>
      <w:marTop w:val="0"/>
      <w:marBottom w:val="0"/>
      <w:divBdr>
        <w:top w:val="none" w:sz="0" w:space="0" w:color="auto"/>
        <w:left w:val="none" w:sz="0" w:space="0" w:color="auto"/>
        <w:bottom w:val="none" w:sz="0" w:space="0" w:color="auto"/>
        <w:right w:val="none" w:sz="0" w:space="0" w:color="auto"/>
      </w:divBdr>
    </w:div>
    <w:div w:id="900167940">
      <w:bodyDiv w:val="1"/>
      <w:marLeft w:val="0"/>
      <w:marRight w:val="0"/>
      <w:marTop w:val="0"/>
      <w:marBottom w:val="0"/>
      <w:divBdr>
        <w:top w:val="none" w:sz="0" w:space="0" w:color="auto"/>
        <w:left w:val="none" w:sz="0" w:space="0" w:color="auto"/>
        <w:bottom w:val="none" w:sz="0" w:space="0" w:color="auto"/>
        <w:right w:val="none" w:sz="0" w:space="0" w:color="auto"/>
      </w:divBdr>
    </w:div>
    <w:div w:id="923536138">
      <w:bodyDiv w:val="1"/>
      <w:marLeft w:val="0"/>
      <w:marRight w:val="0"/>
      <w:marTop w:val="0"/>
      <w:marBottom w:val="0"/>
      <w:divBdr>
        <w:top w:val="none" w:sz="0" w:space="0" w:color="auto"/>
        <w:left w:val="none" w:sz="0" w:space="0" w:color="auto"/>
        <w:bottom w:val="none" w:sz="0" w:space="0" w:color="auto"/>
        <w:right w:val="none" w:sz="0" w:space="0" w:color="auto"/>
      </w:divBdr>
      <w:divsChild>
        <w:div w:id="488905058">
          <w:marLeft w:val="0"/>
          <w:marRight w:val="0"/>
          <w:marTop w:val="0"/>
          <w:marBottom w:val="0"/>
          <w:divBdr>
            <w:top w:val="none" w:sz="0" w:space="0" w:color="auto"/>
            <w:left w:val="none" w:sz="0" w:space="0" w:color="auto"/>
            <w:bottom w:val="none" w:sz="0" w:space="0" w:color="auto"/>
            <w:right w:val="none" w:sz="0" w:space="0" w:color="auto"/>
          </w:divBdr>
        </w:div>
        <w:div w:id="1724988208">
          <w:marLeft w:val="0"/>
          <w:marRight w:val="0"/>
          <w:marTop w:val="0"/>
          <w:marBottom w:val="0"/>
          <w:divBdr>
            <w:top w:val="none" w:sz="0" w:space="0" w:color="auto"/>
            <w:left w:val="none" w:sz="0" w:space="0" w:color="auto"/>
            <w:bottom w:val="none" w:sz="0" w:space="0" w:color="auto"/>
            <w:right w:val="none" w:sz="0" w:space="0" w:color="auto"/>
          </w:divBdr>
        </w:div>
        <w:div w:id="1077485278">
          <w:marLeft w:val="0"/>
          <w:marRight w:val="0"/>
          <w:marTop w:val="0"/>
          <w:marBottom w:val="0"/>
          <w:divBdr>
            <w:top w:val="none" w:sz="0" w:space="0" w:color="auto"/>
            <w:left w:val="none" w:sz="0" w:space="0" w:color="auto"/>
            <w:bottom w:val="none" w:sz="0" w:space="0" w:color="auto"/>
            <w:right w:val="none" w:sz="0" w:space="0" w:color="auto"/>
          </w:divBdr>
        </w:div>
        <w:div w:id="1016269349">
          <w:marLeft w:val="0"/>
          <w:marRight w:val="0"/>
          <w:marTop w:val="0"/>
          <w:marBottom w:val="0"/>
          <w:divBdr>
            <w:top w:val="none" w:sz="0" w:space="0" w:color="auto"/>
            <w:left w:val="none" w:sz="0" w:space="0" w:color="auto"/>
            <w:bottom w:val="none" w:sz="0" w:space="0" w:color="auto"/>
            <w:right w:val="none" w:sz="0" w:space="0" w:color="auto"/>
          </w:divBdr>
        </w:div>
        <w:div w:id="1001932633">
          <w:marLeft w:val="0"/>
          <w:marRight w:val="0"/>
          <w:marTop w:val="0"/>
          <w:marBottom w:val="0"/>
          <w:divBdr>
            <w:top w:val="none" w:sz="0" w:space="0" w:color="auto"/>
            <w:left w:val="none" w:sz="0" w:space="0" w:color="auto"/>
            <w:bottom w:val="none" w:sz="0" w:space="0" w:color="auto"/>
            <w:right w:val="none" w:sz="0" w:space="0" w:color="auto"/>
          </w:divBdr>
        </w:div>
        <w:div w:id="905263808">
          <w:marLeft w:val="0"/>
          <w:marRight w:val="0"/>
          <w:marTop w:val="0"/>
          <w:marBottom w:val="0"/>
          <w:divBdr>
            <w:top w:val="none" w:sz="0" w:space="0" w:color="auto"/>
            <w:left w:val="none" w:sz="0" w:space="0" w:color="auto"/>
            <w:bottom w:val="none" w:sz="0" w:space="0" w:color="auto"/>
            <w:right w:val="none" w:sz="0" w:space="0" w:color="auto"/>
          </w:divBdr>
        </w:div>
        <w:div w:id="1902979133">
          <w:marLeft w:val="0"/>
          <w:marRight w:val="0"/>
          <w:marTop w:val="0"/>
          <w:marBottom w:val="0"/>
          <w:divBdr>
            <w:top w:val="none" w:sz="0" w:space="0" w:color="auto"/>
            <w:left w:val="none" w:sz="0" w:space="0" w:color="auto"/>
            <w:bottom w:val="none" w:sz="0" w:space="0" w:color="auto"/>
            <w:right w:val="none" w:sz="0" w:space="0" w:color="auto"/>
          </w:divBdr>
        </w:div>
        <w:div w:id="1112360851">
          <w:marLeft w:val="0"/>
          <w:marRight w:val="0"/>
          <w:marTop w:val="0"/>
          <w:marBottom w:val="0"/>
          <w:divBdr>
            <w:top w:val="none" w:sz="0" w:space="0" w:color="auto"/>
            <w:left w:val="none" w:sz="0" w:space="0" w:color="auto"/>
            <w:bottom w:val="none" w:sz="0" w:space="0" w:color="auto"/>
            <w:right w:val="none" w:sz="0" w:space="0" w:color="auto"/>
          </w:divBdr>
        </w:div>
        <w:div w:id="1588230149">
          <w:marLeft w:val="0"/>
          <w:marRight w:val="0"/>
          <w:marTop w:val="0"/>
          <w:marBottom w:val="0"/>
          <w:divBdr>
            <w:top w:val="none" w:sz="0" w:space="0" w:color="auto"/>
            <w:left w:val="none" w:sz="0" w:space="0" w:color="auto"/>
            <w:bottom w:val="none" w:sz="0" w:space="0" w:color="auto"/>
            <w:right w:val="none" w:sz="0" w:space="0" w:color="auto"/>
          </w:divBdr>
        </w:div>
        <w:div w:id="86771363">
          <w:marLeft w:val="0"/>
          <w:marRight w:val="0"/>
          <w:marTop w:val="0"/>
          <w:marBottom w:val="0"/>
          <w:divBdr>
            <w:top w:val="none" w:sz="0" w:space="0" w:color="auto"/>
            <w:left w:val="none" w:sz="0" w:space="0" w:color="auto"/>
            <w:bottom w:val="none" w:sz="0" w:space="0" w:color="auto"/>
            <w:right w:val="none" w:sz="0" w:space="0" w:color="auto"/>
          </w:divBdr>
        </w:div>
        <w:div w:id="416248359">
          <w:marLeft w:val="0"/>
          <w:marRight w:val="0"/>
          <w:marTop w:val="0"/>
          <w:marBottom w:val="0"/>
          <w:divBdr>
            <w:top w:val="none" w:sz="0" w:space="0" w:color="auto"/>
            <w:left w:val="none" w:sz="0" w:space="0" w:color="auto"/>
            <w:bottom w:val="none" w:sz="0" w:space="0" w:color="auto"/>
            <w:right w:val="none" w:sz="0" w:space="0" w:color="auto"/>
          </w:divBdr>
        </w:div>
        <w:div w:id="1598100261">
          <w:marLeft w:val="0"/>
          <w:marRight w:val="0"/>
          <w:marTop w:val="0"/>
          <w:marBottom w:val="0"/>
          <w:divBdr>
            <w:top w:val="none" w:sz="0" w:space="0" w:color="auto"/>
            <w:left w:val="none" w:sz="0" w:space="0" w:color="auto"/>
            <w:bottom w:val="none" w:sz="0" w:space="0" w:color="auto"/>
            <w:right w:val="none" w:sz="0" w:space="0" w:color="auto"/>
          </w:divBdr>
        </w:div>
        <w:div w:id="2051225425">
          <w:marLeft w:val="0"/>
          <w:marRight w:val="0"/>
          <w:marTop w:val="0"/>
          <w:marBottom w:val="0"/>
          <w:divBdr>
            <w:top w:val="none" w:sz="0" w:space="0" w:color="auto"/>
            <w:left w:val="none" w:sz="0" w:space="0" w:color="auto"/>
            <w:bottom w:val="none" w:sz="0" w:space="0" w:color="auto"/>
            <w:right w:val="none" w:sz="0" w:space="0" w:color="auto"/>
          </w:divBdr>
        </w:div>
      </w:divsChild>
    </w:div>
    <w:div w:id="976568447">
      <w:bodyDiv w:val="1"/>
      <w:marLeft w:val="0"/>
      <w:marRight w:val="0"/>
      <w:marTop w:val="0"/>
      <w:marBottom w:val="0"/>
      <w:divBdr>
        <w:top w:val="none" w:sz="0" w:space="0" w:color="auto"/>
        <w:left w:val="none" w:sz="0" w:space="0" w:color="auto"/>
        <w:bottom w:val="none" w:sz="0" w:space="0" w:color="auto"/>
        <w:right w:val="none" w:sz="0" w:space="0" w:color="auto"/>
      </w:divBdr>
    </w:div>
    <w:div w:id="1005015772">
      <w:bodyDiv w:val="1"/>
      <w:marLeft w:val="0"/>
      <w:marRight w:val="0"/>
      <w:marTop w:val="0"/>
      <w:marBottom w:val="0"/>
      <w:divBdr>
        <w:top w:val="none" w:sz="0" w:space="0" w:color="auto"/>
        <w:left w:val="none" w:sz="0" w:space="0" w:color="auto"/>
        <w:bottom w:val="none" w:sz="0" w:space="0" w:color="auto"/>
        <w:right w:val="none" w:sz="0" w:space="0" w:color="auto"/>
      </w:divBdr>
    </w:div>
    <w:div w:id="1042753036">
      <w:bodyDiv w:val="1"/>
      <w:marLeft w:val="0"/>
      <w:marRight w:val="0"/>
      <w:marTop w:val="0"/>
      <w:marBottom w:val="0"/>
      <w:divBdr>
        <w:top w:val="none" w:sz="0" w:space="0" w:color="auto"/>
        <w:left w:val="none" w:sz="0" w:space="0" w:color="auto"/>
        <w:bottom w:val="none" w:sz="0" w:space="0" w:color="auto"/>
        <w:right w:val="none" w:sz="0" w:space="0" w:color="auto"/>
      </w:divBdr>
    </w:div>
    <w:div w:id="1044597557">
      <w:bodyDiv w:val="1"/>
      <w:marLeft w:val="0"/>
      <w:marRight w:val="0"/>
      <w:marTop w:val="0"/>
      <w:marBottom w:val="0"/>
      <w:divBdr>
        <w:top w:val="none" w:sz="0" w:space="0" w:color="auto"/>
        <w:left w:val="none" w:sz="0" w:space="0" w:color="auto"/>
        <w:bottom w:val="none" w:sz="0" w:space="0" w:color="auto"/>
        <w:right w:val="none" w:sz="0" w:space="0" w:color="auto"/>
      </w:divBdr>
    </w:div>
    <w:div w:id="1070419280">
      <w:bodyDiv w:val="1"/>
      <w:marLeft w:val="0"/>
      <w:marRight w:val="0"/>
      <w:marTop w:val="0"/>
      <w:marBottom w:val="0"/>
      <w:divBdr>
        <w:top w:val="none" w:sz="0" w:space="0" w:color="auto"/>
        <w:left w:val="none" w:sz="0" w:space="0" w:color="auto"/>
        <w:bottom w:val="none" w:sz="0" w:space="0" w:color="auto"/>
        <w:right w:val="none" w:sz="0" w:space="0" w:color="auto"/>
      </w:divBdr>
    </w:div>
    <w:div w:id="1151826534">
      <w:bodyDiv w:val="1"/>
      <w:marLeft w:val="0"/>
      <w:marRight w:val="0"/>
      <w:marTop w:val="0"/>
      <w:marBottom w:val="0"/>
      <w:divBdr>
        <w:top w:val="none" w:sz="0" w:space="0" w:color="auto"/>
        <w:left w:val="none" w:sz="0" w:space="0" w:color="auto"/>
        <w:bottom w:val="none" w:sz="0" w:space="0" w:color="auto"/>
        <w:right w:val="none" w:sz="0" w:space="0" w:color="auto"/>
      </w:divBdr>
    </w:div>
    <w:div w:id="1161655281">
      <w:bodyDiv w:val="1"/>
      <w:marLeft w:val="0"/>
      <w:marRight w:val="0"/>
      <w:marTop w:val="0"/>
      <w:marBottom w:val="0"/>
      <w:divBdr>
        <w:top w:val="none" w:sz="0" w:space="0" w:color="auto"/>
        <w:left w:val="none" w:sz="0" w:space="0" w:color="auto"/>
        <w:bottom w:val="none" w:sz="0" w:space="0" w:color="auto"/>
        <w:right w:val="none" w:sz="0" w:space="0" w:color="auto"/>
      </w:divBdr>
    </w:div>
    <w:div w:id="1179199855">
      <w:bodyDiv w:val="1"/>
      <w:marLeft w:val="0"/>
      <w:marRight w:val="0"/>
      <w:marTop w:val="0"/>
      <w:marBottom w:val="0"/>
      <w:divBdr>
        <w:top w:val="none" w:sz="0" w:space="0" w:color="auto"/>
        <w:left w:val="none" w:sz="0" w:space="0" w:color="auto"/>
        <w:bottom w:val="none" w:sz="0" w:space="0" w:color="auto"/>
        <w:right w:val="none" w:sz="0" w:space="0" w:color="auto"/>
      </w:divBdr>
    </w:div>
    <w:div w:id="1215000369">
      <w:bodyDiv w:val="1"/>
      <w:marLeft w:val="0"/>
      <w:marRight w:val="0"/>
      <w:marTop w:val="0"/>
      <w:marBottom w:val="0"/>
      <w:divBdr>
        <w:top w:val="none" w:sz="0" w:space="0" w:color="auto"/>
        <w:left w:val="none" w:sz="0" w:space="0" w:color="auto"/>
        <w:bottom w:val="none" w:sz="0" w:space="0" w:color="auto"/>
        <w:right w:val="none" w:sz="0" w:space="0" w:color="auto"/>
      </w:divBdr>
    </w:div>
    <w:div w:id="1224680578">
      <w:bodyDiv w:val="1"/>
      <w:marLeft w:val="0"/>
      <w:marRight w:val="0"/>
      <w:marTop w:val="0"/>
      <w:marBottom w:val="0"/>
      <w:divBdr>
        <w:top w:val="none" w:sz="0" w:space="0" w:color="auto"/>
        <w:left w:val="none" w:sz="0" w:space="0" w:color="auto"/>
        <w:bottom w:val="none" w:sz="0" w:space="0" w:color="auto"/>
        <w:right w:val="none" w:sz="0" w:space="0" w:color="auto"/>
      </w:divBdr>
    </w:div>
    <w:div w:id="1245647321">
      <w:bodyDiv w:val="1"/>
      <w:marLeft w:val="0"/>
      <w:marRight w:val="0"/>
      <w:marTop w:val="0"/>
      <w:marBottom w:val="0"/>
      <w:divBdr>
        <w:top w:val="none" w:sz="0" w:space="0" w:color="auto"/>
        <w:left w:val="none" w:sz="0" w:space="0" w:color="auto"/>
        <w:bottom w:val="none" w:sz="0" w:space="0" w:color="auto"/>
        <w:right w:val="none" w:sz="0" w:space="0" w:color="auto"/>
      </w:divBdr>
    </w:div>
    <w:div w:id="1259295523">
      <w:bodyDiv w:val="1"/>
      <w:marLeft w:val="0"/>
      <w:marRight w:val="0"/>
      <w:marTop w:val="0"/>
      <w:marBottom w:val="0"/>
      <w:divBdr>
        <w:top w:val="none" w:sz="0" w:space="0" w:color="auto"/>
        <w:left w:val="none" w:sz="0" w:space="0" w:color="auto"/>
        <w:bottom w:val="none" w:sz="0" w:space="0" w:color="auto"/>
        <w:right w:val="none" w:sz="0" w:space="0" w:color="auto"/>
      </w:divBdr>
    </w:div>
    <w:div w:id="1260336545">
      <w:bodyDiv w:val="1"/>
      <w:marLeft w:val="0"/>
      <w:marRight w:val="0"/>
      <w:marTop w:val="0"/>
      <w:marBottom w:val="0"/>
      <w:divBdr>
        <w:top w:val="none" w:sz="0" w:space="0" w:color="auto"/>
        <w:left w:val="none" w:sz="0" w:space="0" w:color="auto"/>
        <w:bottom w:val="none" w:sz="0" w:space="0" w:color="auto"/>
        <w:right w:val="none" w:sz="0" w:space="0" w:color="auto"/>
      </w:divBdr>
    </w:div>
    <w:div w:id="1333140082">
      <w:bodyDiv w:val="1"/>
      <w:marLeft w:val="0"/>
      <w:marRight w:val="0"/>
      <w:marTop w:val="0"/>
      <w:marBottom w:val="0"/>
      <w:divBdr>
        <w:top w:val="none" w:sz="0" w:space="0" w:color="auto"/>
        <w:left w:val="none" w:sz="0" w:space="0" w:color="auto"/>
        <w:bottom w:val="none" w:sz="0" w:space="0" w:color="auto"/>
        <w:right w:val="none" w:sz="0" w:space="0" w:color="auto"/>
      </w:divBdr>
    </w:div>
    <w:div w:id="1343705772">
      <w:bodyDiv w:val="1"/>
      <w:marLeft w:val="0"/>
      <w:marRight w:val="0"/>
      <w:marTop w:val="0"/>
      <w:marBottom w:val="0"/>
      <w:divBdr>
        <w:top w:val="none" w:sz="0" w:space="0" w:color="auto"/>
        <w:left w:val="none" w:sz="0" w:space="0" w:color="auto"/>
        <w:bottom w:val="none" w:sz="0" w:space="0" w:color="auto"/>
        <w:right w:val="none" w:sz="0" w:space="0" w:color="auto"/>
      </w:divBdr>
    </w:div>
    <w:div w:id="1359043946">
      <w:bodyDiv w:val="1"/>
      <w:marLeft w:val="0"/>
      <w:marRight w:val="0"/>
      <w:marTop w:val="0"/>
      <w:marBottom w:val="0"/>
      <w:divBdr>
        <w:top w:val="none" w:sz="0" w:space="0" w:color="auto"/>
        <w:left w:val="none" w:sz="0" w:space="0" w:color="auto"/>
        <w:bottom w:val="none" w:sz="0" w:space="0" w:color="auto"/>
        <w:right w:val="none" w:sz="0" w:space="0" w:color="auto"/>
      </w:divBdr>
    </w:div>
    <w:div w:id="1388455644">
      <w:bodyDiv w:val="1"/>
      <w:marLeft w:val="0"/>
      <w:marRight w:val="0"/>
      <w:marTop w:val="0"/>
      <w:marBottom w:val="0"/>
      <w:divBdr>
        <w:top w:val="none" w:sz="0" w:space="0" w:color="auto"/>
        <w:left w:val="none" w:sz="0" w:space="0" w:color="auto"/>
        <w:bottom w:val="none" w:sz="0" w:space="0" w:color="auto"/>
        <w:right w:val="none" w:sz="0" w:space="0" w:color="auto"/>
      </w:divBdr>
    </w:div>
    <w:div w:id="1391616915">
      <w:bodyDiv w:val="1"/>
      <w:marLeft w:val="0"/>
      <w:marRight w:val="0"/>
      <w:marTop w:val="0"/>
      <w:marBottom w:val="0"/>
      <w:divBdr>
        <w:top w:val="none" w:sz="0" w:space="0" w:color="auto"/>
        <w:left w:val="none" w:sz="0" w:space="0" w:color="auto"/>
        <w:bottom w:val="none" w:sz="0" w:space="0" w:color="auto"/>
        <w:right w:val="none" w:sz="0" w:space="0" w:color="auto"/>
      </w:divBdr>
    </w:div>
    <w:div w:id="1408919982">
      <w:bodyDiv w:val="1"/>
      <w:marLeft w:val="0"/>
      <w:marRight w:val="0"/>
      <w:marTop w:val="0"/>
      <w:marBottom w:val="0"/>
      <w:divBdr>
        <w:top w:val="none" w:sz="0" w:space="0" w:color="auto"/>
        <w:left w:val="none" w:sz="0" w:space="0" w:color="auto"/>
        <w:bottom w:val="none" w:sz="0" w:space="0" w:color="auto"/>
        <w:right w:val="none" w:sz="0" w:space="0" w:color="auto"/>
      </w:divBdr>
    </w:div>
    <w:div w:id="1415588449">
      <w:bodyDiv w:val="1"/>
      <w:marLeft w:val="0"/>
      <w:marRight w:val="0"/>
      <w:marTop w:val="0"/>
      <w:marBottom w:val="0"/>
      <w:divBdr>
        <w:top w:val="none" w:sz="0" w:space="0" w:color="auto"/>
        <w:left w:val="none" w:sz="0" w:space="0" w:color="auto"/>
        <w:bottom w:val="none" w:sz="0" w:space="0" w:color="auto"/>
        <w:right w:val="none" w:sz="0" w:space="0" w:color="auto"/>
      </w:divBdr>
    </w:div>
    <w:div w:id="1437209697">
      <w:bodyDiv w:val="1"/>
      <w:marLeft w:val="0"/>
      <w:marRight w:val="0"/>
      <w:marTop w:val="0"/>
      <w:marBottom w:val="0"/>
      <w:divBdr>
        <w:top w:val="none" w:sz="0" w:space="0" w:color="auto"/>
        <w:left w:val="none" w:sz="0" w:space="0" w:color="auto"/>
        <w:bottom w:val="none" w:sz="0" w:space="0" w:color="auto"/>
        <w:right w:val="none" w:sz="0" w:space="0" w:color="auto"/>
      </w:divBdr>
    </w:div>
    <w:div w:id="1462069640">
      <w:bodyDiv w:val="1"/>
      <w:marLeft w:val="0"/>
      <w:marRight w:val="0"/>
      <w:marTop w:val="0"/>
      <w:marBottom w:val="0"/>
      <w:divBdr>
        <w:top w:val="none" w:sz="0" w:space="0" w:color="auto"/>
        <w:left w:val="none" w:sz="0" w:space="0" w:color="auto"/>
        <w:bottom w:val="none" w:sz="0" w:space="0" w:color="auto"/>
        <w:right w:val="none" w:sz="0" w:space="0" w:color="auto"/>
      </w:divBdr>
    </w:div>
    <w:div w:id="1473214486">
      <w:bodyDiv w:val="1"/>
      <w:marLeft w:val="0"/>
      <w:marRight w:val="0"/>
      <w:marTop w:val="0"/>
      <w:marBottom w:val="0"/>
      <w:divBdr>
        <w:top w:val="none" w:sz="0" w:space="0" w:color="auto"/>
        <w:left w:val="none" w:sz="0" w:space="0" w:color="auto"/>
        <w:bottom w:val="none" w:sz="0" w:space="0" w:color="auto"/>
        <w:right w:val="none" w:sz="0" w:space="0" w:color="auto"/>
      </w:divBdr>
    </w:div>
    <w:div w:id="1477407261">
      <w:bodyDiv w:val="1"/>
      <w:marLeft w:val="0"/>
      <w:marRight w:val="0"/>
      <w:marTop w:val="0"/>
      <w:marBottom w:val="0"/>
      <w:divBdr>
        <w:top w:val="none" w:sz="0" w:space="0" w:color="auto"/>
        <w:left w:val="none" w:sz="0" w:space="0" w:color="auto"/>
        <w:bottom w:val="none" w:sz="0" w:space="0" w:color="auto"/>
        <w:right w:val="none" w:sz="0" w:space="0" w:color="auto"/>
      </w:divBdr>
    </w:div>
    <w:div w:id="1478261723">
      <w:bodyDiv w:val="1"/>
      <w:marLeft w:val="0"/>
      <w:marRight w:val="0"/>
      <w:marTop w:val="0"/>
      <w:marBottom w:val="0"/>
      <w:divBdr>
        <w:top w:val="none" w:sz="0" w:space="0" w:color="auto"/>
        <w:left w:val="none" w:sz="0" w:space="0" w:color="auto"/>
        <w:bottom w:val="none" w:sz="0" w:space="0" w:color="auto"/>
        <w:right w:val="none" w:sz="0" w:space="0" w:color="auto"/>
      </w:divBdr>
    </w:div>
    <w:div w:id="1482380723">
      <w:bodyDiv w:val="1"/>
      <w:marLeft w:val="0"/>
      <w:marRight w:val="0"/>
      <w:marTop w:val="0"/>
      <w:marBottom w:val="0"/>
      <w:divBdr>
        <w:top w:val="none" w:sz="0" w:space="0" w:color="auto"/>
        <w:left w:val="none" w:sz="0" w:space="0" w:color="auto"/>
        <w:bottom w:val="none" w:sz="0" w:space="0" w:color="auto"/>
        <w:right w:val="none" w:sz="0" w:space="0" w:color="auto"/>
      </w:divBdr>
    </w:div>
    <w:div w:id="1500466048">
      <w:bodyDiv w:val="1"/>
      <w:marLeft w:val="0"/>
      <w:marRight w:val="0"/>
      <w:marTop w:val="0"/>
      <w:marBottom w:val="0"/>
      <w:divBdr>
        <w:top w:val="none" w:sz="0" w:space="0" w:color="auto"/>
        <w:left w:val="none" w:sz="0" w:space="0" w:color="auto"/>
        <w:bottom w:val="none" w:sz="0" w:space="0" w:color="auto"/>
        <w:right w:val="none" w:sz="0" w:space="0" w:color="auto"/>
      </w:divBdr>
    </w:div>
    <w:div w:id="1501774286">
      <w:bodyDiv w:val="1"/>
      <w:marLeft w:val="0"/>
      <w:marRight w:val="0"/>
      <w:marTop w:val="0"/>
      <w:marBottom w:val="0"/>
      <w:divBdr>
        <w:top w:val="none" w:sz="0" w:space="0" w:color="auto"/>
        <w:left w:val="none" w:sz="0" w:space="0" w:color="auto"/>
        <w:bottom w:val="none" w:sz="0" w:space="0" w:color="auto"/>
        <w:right w:val="none" w:sz="0" w:space="0" w:color="auto"/>
      </w:divBdr>
    </w:div>
    <w:div w:id="1523587592">
      <w:bodyDiv w:val="1"/>
      <w:marLeft w:val="0"/>
      <w:marRight w:val="0"/>
      <w:marTop w:val="0"/>
      <w:marBottom w:val="0"/>
      <w:divBdr>
        <w:top w:val="none" w:sz="0" w:space="0" w:color="auto"/>
        <w:left w:val="none" w:sz="0" w:space="0" w:color="auto"/>
        <w:bottom w:val="none" w:sz="0" w:space="0" w:color="auto"/>
        <w:right w:val="none" w:sz="0" w:space="0" w:color="auto"/>
      </w:divBdr>
    </w:div>
    <w:div w:id="1541672697">
      <w:bodyDiv w:val="1"/>
      <w:marLeft w:val="0"/>
      <w:marRight w:val="0"/>
      <w:marTop w:val="0"/>
      <w:marBottom w:val="0"/>
      <w:divBdr>
        <w:top w:val="none" w:sz="0" w:space="0" w:color="auto"/>
        <w:left w:val="none" w:sz="0" w:space="0" w:color="auto"/>
        <w:bottom w:val="none" w:sz="0" w:space="0" w:color="auto"/>
        <w:right w:val="none" w:sz="0" w:space="0" w:color="auto"/>
      </w:divBdr>
    </w:div>
    <w:div w:id="1548253002">
      <w:bodyDiv w:val="1"/>
      <w:marLeft w:val="0"/>
      <w:marRight w:val="0"/>
      <w:marTop w:val="0"/>
      <w:marBottom w:val="0"/>
      <w:divBdr>
        <w:top w:val="none" w:sz="0" w:space="0" w:color="auto"/>
        <w:left w:val="none" w:sz="0" w:space="0" w:color="auto"/>
        <w:bottom w:val="none" w:sz="0" w:space="0" w:color="auto"/>
        <w:right w:val="none" w:sz="0" w:space="0" w:color="auto"/>
      </w:divBdr>
    </w:div>
    <w:div w:id="1561093496">
      <w:bodyDiv w:val="1"/>
      <w:marLeft w:val="0"/>
      <w:marRight w:val="0"/>
      <w:marTop w:val="0"/>
      <w:marBottom w:val="0"/>
      <w:divBdr>
        <w:top w:val="none" w:sz="0" w:space="0" w:color="auto"/>
        <w:left w:val="none" w:sz="0" w:space="0" w:color="auto"/>
        <w:bottom w:val="none" w:sz="0" w:space="0" w:color="auto"/>
        <w:right w:val="none" w:sz="0" w:space="0" w:color="auto"/>
      </w:divBdr>
    </w:div>
    <w:div w:id="1566723406">
      <w:bodyDiv w:val="1"/>
      <w:marLeft w:val="0"/>
      <w:marRight w:val="0"/>
      <w:marTop w:val="0"/>
      <w:marBottom w:val="0"/>
      <w:divBdr>
        <w:top w:val="none" w:sz="0" w:space="0" w:color="auto"/>
        <w:left w:val="none" w:sz="0" w:space="0" w:color="auto"/>
        <w:bottom w:val="none" w:sz="0" w:space="0" w:color="auto"/>
        <w:right w:val="none" w:sz="0" w:space="0" w:color="auto"/>
      </w:divBdr>
    </w:div>
    <w:div w:id="1575043339">
      <w:bodyDiv w:val="1"/>
      <w:marLeft w:val="0"/>
      <w:marRight w:val="0"/>
      <w:marTop w:val="0"/>
      <w:marBottom w:val="0"/>
      <w:divBdr>
        <w:top w:val="none" w:sz="0" w:space="0" w:color="auto"/>
        <w:left w:val="none" w:sz="0" w:space="0" w:color="auto"/>
        <w:bottom w:val="none" w:sz="0" w:space="0" w:color="auto"/>
        <w:right w:val="none" w:sz="0" w:space="0" w:color="auto"/>
      </w:divBdr>
    </w:div>
    <w:div w:id="1584025811">
      <w:bodyDiv w:val="1"/>
      <w:marLeft w:val="0"/>
      <w:marRight w:val="0"/>
      <w:marTop w:val="0"/>
      <w:marBottom w:val="0"/>
      <w:divBdr>
        <w:top w:val="none" w:sz="0" w:space="0" w:color="auto"/>
        <w:left w:val="none" w:sz="0" w:space="0" w:color="auto"/>
        <w:bottom w:val="none" w:sz="0" w:space="0" w:color="auto"/>
        <w:right w:val="none" w:sz="0" w:space="0" w:color="auto"/>
      </w:divBdr>
    </w:div>
    <w:div w:id="1585190254">
      <w:bodyDiv w:val="1"/>
      <w:marLeft w:val="0"/>
      <w:marRight w:val="0"/>
      <w:marTop w:val="0"/>
      <w:marBottom w:val="0"/>
      <w:divBdr>
        <w:top w:val="none" w:sz="0" w:space="0" w:color="auto"/>
        <w:left w:val="none" w:sz="0" w:space="0" w:color="auto"/>
        <w:bottom w:val="none" w:sz="0" w:space="0" w:color="auto"/>
        <w:right w:val="none" w:sz="0" w:space="0" w:color="auto"/>
      </w:divBdr>
    </w:div>
    <w:div w:id="1591810073">
      <w:bodyDiv w:val="1"/>
      <w:marLeft w:val="0"/>
      <w:marRight w:val="0"/>
      <w:marTop w:val="0"/>
      <w:marBottom w:val="0"/>
      <w:divBdr>
        <w:top w:val="none" w:sz="0" w:space="0" w:color="auto"/>
        <w:left w:val="none" w:sz="0" w:space="0" w:color="auto"/>
        <w:bottom w:val="none" w:sz="0" w:space="0" w:color="auto"/>
        <w:right w:val="none" w:sz="0" w:space="0" w:color="auto"/>
      </w:divBdr>
      <w:divsChild>
        <w:div w:id="8750386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23833075">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595213178">
      <w:bodyDiv w:val="1"/>
      <w:marLeft w:val="0"/>
      <w:marRight w:val="0"/>
      <w:marTop w:val="0"/>
      <w:marBottom w:val="0"/>
      <w:divBdr>
        <w:top w:val="none" w:sz="0" w:space="0" w:color="auto"/>
        <w:left w:val="none" w:sz="0" w:space="0" w:color="auto"/>
        <w:bottom w:val="none" w:sz="0" w:space="0" w:color="auto"/>
        <w:right w:val="none" w:sz="0" w:space="0" w:color="auto"/>
      </w:divBdr>
    </w:div>
    <w:div w:id="1635872882">
      <w:bodyDiv w:val="1"/>
      <w:marLeft w:val="0"/>
      <w:marRight w:val="0"/>
      <w:marTop w:val="0"/>
      <w:marBottom w:val="0"/>
      <w:divBdr>
        <w:top w:val="none" w:sz="0" w:space="0" w:color="auto"/>
        <w:left w:val="none" w:sz="0" w:space="0" w:color="auto"/>
        <w:bottom w:val="none" w:sz="0" w:space="0" w:color="auto"/>
        <w:right w:val="none" w:sz="0" w:space="0" w:color="auto"/>
      </w:divBdr>
    </w:div>
    <w:div w:id="1644654807">
      <w:bodyDiv w:val="1"/>
      <w:marLeft w:val="0"/>
      <w:marRight w:val="0"/>
      <w:marTop w:val="0"/>
      <w:marBottom w:val="0"/>
      <w:divBdr>
        <w:top w:val="none" w:sz="0" w:space="0" w:color="auto"/>
        <w:left w:val="none" w:sz="0" w:space="0" w:color="auto"/>
        <w:bottom w:val="none" w:sz="0" w:space="0" w:color="auto"/>
        <w:right w:val="none" w:sz="0" w:space="0" w:color="auto"/>
      </w:divBdr>
    </w:div>
    <w:div w:id="1718238178">
      <w:bodyDiv w:val="1"/>
      <w:marLeft w:val="0"/>
      <w:marRight w:val="0"/>
      <w:marTop w:val="0"/>
      <w:marBottom w:val="0"/>
      <w:divBdr>
        <w:top w:val="none" w:sz="0" w:space="0" w:color="auto"/>
        <w:left w:val="none" w:sz="0" w:space="0" w:color="auto"/>
        <w:bottom w:val="none" w:sz="0" w:space="0" w:color="auto"/>
        <w:right w:val="none" w:sz="0" w:space="0" w:color="auto"/>
      </w:divBdr>
    </w:div>
    <w:div w:id="1722901221">
      <w:bodyDiv w:val="1"/>
      <w:marLeft w:val="0"/>
      <w:marRight w:val="0"/>
      <w:marTop w:val="0"/>
      <w:marBottom w:val="0"/>
      <w:divBdr>
        <w:top w:val="none" w:sz="0" w:space="0" w:color="auto"/>
        <w:left w:val="none" w:sz="0" w:space="0" w:color="auto"/>
        <w:bottom w:val="none" w:sz="0" w:space="0" w:color="auto"/>
        <w:right w:val="none" w:sz="0" w:space="0" w:color="auto"/>
      </w:divBdr>
    </w:div>
    <w:div w:id="1726565488">
      <w:bodyDiv w:val="1"/>
      <w:marLeft w:val="0"/>
      <w:marRight w:val="0"/>
      <w:marTop w:val="0"/>
      <w:marBottom w:val="0"/>
      <w:divBdr>
        <w:top w:val="none" w:sz="0" w:space="0" w:color="auto"/>
        <w:left w:val="none" w:sz="0" w:space="0" w:color="auto"/>
        <w:bottom w:val="none" w:sz="0" w:space="0" w:color="auto"/>
        <w:right w:val="none" w:sz="0" w:space="0" w:color="auto"/>
      </w:divBdr>
    </w:div>
    <w:div w:id="1781757300">
      <w:bodyDiv w:val="1"/>
      <w:marLeft w:val="0"/>
      <w:marRight w:val="0"/>
      <w:marTop w:val="0"/>
      <w:marBottom w:val="0"/>
      <w:divBdr>
        <w:top w:val="none" w:sz="0" w:space="0" w:color="auto"/>
        <w:left w:val="none" w:sz="0" w:space="0" w:color="auto"/>
        <w:bottom w:val="none" w:sz="0" w:space="0" w:color="auto"/>
        <w:right w:val="none" w:sz="0" w:space="0" w:color="auto"/>
      </w:divBdr>
    </w:div>
    <w:div w:id="1785032956">
      <w:bodyDiv w:val="1"/>
      <w:marLeft w:val="0"/>
      <w:marRight w:val="0"/>
      <w:marTop w:val="0"/>
      <w:marBottom w:val="0"/>
      <w:divBdr>
        <w:top w:val="none" w:sz="0" w:space="0" w:color="auto"/>
        <w:left w:val="none" w:sz="0" w:space="0" w:color="auto"/>
        <w:bottom w:val="none" w:sz="0" w:space="0" w:color="auto"/>
        <w:right w:val="none" w:sz="0" w:space="0" w:color="auto"/>
      </w:divBdr>
    </w:div>
    <w:div w:id="1791510180">
      <w:bodyDiv w:val="1"/>
      <w:marLeft w:val="0"/>
      <w:marRight w:val="0"/>
      <w:marTop w:val="0"/>
      <w:marBottom w:val="0"/>
      <w:divBdr>
        <w:top w:val="none" w:sz="0" w:space="0" w:color="auto"/>
        <w:left w:val="none" w:sz="0" w:space="0" w:color="auto"/>
        <w:bottom w:val="none" w:sz="0" w:space="0" w:color="auto"/>
        <w:right w:val="none" w:sz="0" w:space="0" w:color="auto"/>
      </w:divBdr>
    </w:div>
    <w:div w:id="1815682267">
      <w:bodyDiv w:val="1"/>
      <w:marLeft w:val="0"/>
      <w:marRight w:val="0"/>
      <w:marTop w:val="0"/>
      <w:marBottom w:val="0"/>
      <w:divBdr>
        <w:top w:val="none" w:sz="0" w:space="0" w:color="auto"/>
        <w:left w:val="none" w:sz="0" w:space="0" w:color="auto"/>
        <w:bottom w:val="none" w:sz="0" w:space="0" w:color="auto"/>
        <w:right w:val="none" w:sz="0" w:space="0" w:color="auto"/>
      </w:divBdr>
    </w:div>
    <w:div w:id="1816025746">
      <w:bodyDiv w:val="1"/>
      <w:marLeft w:val="0"/>
      <w:marRight w:val="0"/>
      <w:marTop w:val="0"/>
      <w:marBottom w:val="0"/>
      <w:divBdr>
        <w:top w:val="none" w:sz="0" w:space="0" w:color="auto"/>
        <w:left w:val="none" w:sz="0" w:space="0" w:color="auto"/>
        <w:bottom w:val="none" w:sz="0" w:space="0" w:color="auto"/>
        <w:right w:val="none" w:sz="0" w:space="0" w:color="auto"/>
      </w:divBdr>
    </w:div>
    <w:div w:id="1828201258">
      <w:bodyDiv w:val="1"/>
      <w:marLeft w:val="0"/>
      <w:marRight w:val="0"/>
      <w:marTop w:val="0"/>
      <w:marBottom w:val="0"/>
      <w:divBdr>
        <w:top w:val="none" w:sz="0" w:space="0" w:color="auto"/>
        <w:left w:val="none" w:sz="0" w:space="0" w:color="auto"/>
        <w:bottom w:val="none" w:sz="0" w:space="0" w:color="auto"/>
        <w:right w:val="none" w:sz="0" w:space="0" w:color="auto"/>
      </w:divBdr>
    </w:div>
    <w:div w:id="1835416634">
      <w:bodyDiv w:val="1"/>
      <w:marLeft w:val="0"/>
      <w:marRight w:val="0"/>
      <w:marTop w:val="0"/>
      <w:marBottom w:val="0"/>
      <w:divBdr>
        <w:top w:val="none" w:sz="0" w:space="0" w:color="auto"/>
        <w:left w:val="none" w:sz="0" w:space="0" w:color="auto"/>
        <w:bottom w:val="none" w:sz="0" w:space="0" w:color="auto"/>
        <w:right w:val="none" w:sz="0" w:space="0" w:color="auto"/>
      </w:divBdr>
    </w:div>
    <w:div w:id="1842816819">
      <w:bodyDiv w:val="1"/>
      <w:marLeft w:val="0"/>
      <w:marRight w:val="0"/>
      <w:marTop w:val="0"/>
      <w:marBottom w:val="0"/>
      <w:divBdr>
        <w:top w:val="none" w:sz="0" w:space="0" w:color="auto"/>
        <w:left w:val="none" w:sz="0" w:space="0" w:color="auto"/>
        <w:bottom w:val="none" w:sz="0" w:space="0" w:color="auto"/>
        <w:right w:val="none" w:sz="0" w:space="0" w:color="auto"/>
      </w:divBdr>
    </w:div>
    <w:div w:id="1849754698">
      <w:bodyDiv w:val="1"/>
      <w:marLeft w:val="0"/>
      <w:marRight w:val="0"/>
      <w:marTop w:val="0"/>
      <w:marBottom w:val="0"/>
      <w:divBdr>
        <w:top w:val="none" w:sz="0" w:space="0" w:color="auto"/>
        <w:left w:val="none" w:sz="0" w:space="0" w:color="auto"/>
        <w:bottom w:val="none" w:sz="0" w:space="0" w:color="auto"/>
        <w:right w:val="none" w:sz="0" w:space="0" w:color="auto"/>
      </w:divBdr>
    </w:div>
    <w:div w:id="1878422202">
      <w:bodyDiv w:val="1"/>
      <w:marLeft w:val="0"/>
      <w:marRight w:val="0"/>
      <w:marTop w:val="0"/>
      <w:marBottom w:val="0"/>
      <w:divBdr>
        <w:top w:val="none" w:sz="0" w:space="0" w:color="auto"/>
        <w:left w:val="none" w:sz="0" w:space="0" w:color="auto"/>
        <w:bottom w:val="none" w:sz="0" w:space="0" w:color="auto"/>
        <w:right w:val="none" w:sz="0" w:space="0" w:color="auto"/>
      </w:divBdr>
    </w:div>
    <w:div w:id="1912614995">
      <w:bodyDiv w:val="1"/>
      <w:marLeft w:val="0"/>
      <w:marRight w:val="0"/>
      <w:marTop w:val="0"/>
      <w:marBottom w:val="0"/>
      <w:divBdr>
        <w:top w:val="none" w:sz="0" w:space="0" w:color="auto"/>
        <w:left w:val="none" w:sz="0" w:space="0" w:color="auto"/>
        <w:bottom w:val="none" w:sz="0" w:space="0" w:color="auto"/>
        <w:right w:val="none" w:sz="0" w:space="0" w:color="auto"/>
      </w:divBdr>
    </w:div>
    <w:div w:id="1915822944">
      <w:bodyDiv w:val="1"/>
      <w:marLeft w:val="0"/>
      <w:marRight w:val="0"/>
      <w:marTop w:val="0"/>
      <w:marBottom w:val="0"/>
      <w:divBdr>
        <w:top w:val="none" w:sz="0" w:space="0" w:color="auto"/>
        <w:left w:val="none" w:sz="0" w:space="0" w:color="auto"/>
        <w:bottom w:val="none" w:sz="0" w:space="0" w:color="auto"/>
        <w:right w:val="none" w:sz="0" w:space="0" w:color="auto"/>
      </w:divBdr>
    </w:div>
    <w:div w:id="1930038021">
      <w:bodyDiv w:val="1"/>
      <w:marLeft w:val="0"/>
      <w:marRight w:val="0"/>
      <w:marTop w:val="0"/>
      <w:marBottom w:val="0"/>
      <w:divBdr>
        <w:top w:val="none" w:sz="0" w:space="0" w:color="auto"/>
        <w:left w:val="none" w:sz="0" w:space="0" w:color="auto"/>
        <w:bottom w:val="none" w:sz="0" w:space="0" w:color="auto"/>
        <w:right w:val="none" w:sz="0" w:space="0" w:color="auto"/>
      </w:divBdr>
    </w:div>
    <w:div w:id="1932396332">
      <w:bodyDiv w:val="1"/>
      <w:marLeft w:val="0"/>
      <w:marRight w:val="0"/>
      <w:marTop w:val="0"/>
      <w:marBottom w:val="0"/>
      <w:divBdr>
        <w:top w:val="none" w:sz="0" w:space="0" w:color="auto"/>
        <w:left w:val="none" w:sz="0" w:space="0" w:color="auto"/>
        <w:bottom w:val="none" w:sz="0" w:space="0" w:color="auto"/>
        <w:right w:val="none" w:sz="0" w:space="0" w:color="auto"/>
      </w:divBdr>
    </w:div>
    <w:div w:id="2037003343">
      <w:bodyDiv w:val="1"/>
      <w:marLeft w:val="0"/>
      <w:marRight w:val="0"/>
      <w:marTop w:val="0"/>
      <w:marBottom w:val="0"/>
      <w:divBdr>
        <w:top w:val="none" w:sz="0" w:space="0" w:color="auto"/>
        <w:left w:val="none" w:sz="0" w:space="0" w:color="auto"/>
        <w:bottom w:val="none" w:sz="0" w:space="0" w:color="auto"/>
        <w:right w:val="none" w:sz="0" w:space="0" w:color="auto"/>
      </w:divBdr>
    </w:div>
    <w:div w:id="2050252173">
      <w:bodyDiv w:val="1"/>
      <w:marLeft w:val="0"/>
      <w:marRight w:val="0"/>
      <w:marTop w:val="0"/>
      <w:marBottom w:val="0"/>
      <w:divBdr>
        <w:top w:val="none" w:sz="0" w:space="0" w:color="auto"/>
        <w:left w:val="none" w:sz="0" w:space="0" w:color="auto"/>
        <w:bottom w:val="none" w:sz="0" w:space="0" w:color="auto"/>
        <w:right w:val="none" w:sz="0" w:space="0" w:color="auto"/>
      </w:divBdr>
    </w:div>
    <w:div w:id="2051880579">
      <w:bodyDiv w:val="1"/>
      <w:marLeft w:val="0"/>
      <w:marRight w:val="0"/>
      <w:marTop w:val="0"/>
      <w:marBottom w:val="0"/>
      <w:divBdr>
        <w:top w:val="none" w:sz="0" w:space="0" w:color="auto"/>
        <w:left w:val="none" w:sz="0" w:space="0" w:color="auto"/>
        <w:bottom w:val="none" w:sz="0" w:space="0" w:color="auto"/>
        <w:right w:val="none" w:sz="0" w:space="0" w:color="auto"/>
      </w:divBdr>
    </w:div>
    <w:div w:id="2064331480">
      <w:bodyDiv w:val="1"/>
      <w:marLeft w:val="0"/>
      <w:marRight w:val="0"/>
      <w:marTop w:val="0"/>
      <w:marBottom w:val="0"/>
      <w:divBdr>
        <w:top w:val="none" w:sz="0" w:space="0" w:color="auto"/>
        <w:left w:val="none" w:sz="0" w:space="0" w:color="auto"/>
        <w:bottom w:val="none" w:sz="0" w:space="0" w:color="auto"/>
        <w:right w:val="none" w:sz="0" w:space="0" w:color="auto"/>
      </w:divBdr>
    </w:div>
    <w:div w:id="2083285854">
      <w:bodyDiv w:val="1"/>
      <w:marLeft w:val="0"/>
      <w:marRight w:val="0"/>
      <w:marTop w:val="0"/>
      <w:marBottom w:val="0"/>
      <w:divBdr>
        <w:top w:val="none" w:sz="0" w:space="0" w:color="auto"/>
        <w:left w:val="none" w:sz="0" w:space="0" w:color="auto"/>
        <w:bottom w:val="none" w:sz="0" w:space="0" w:color="auto"/>
        <w:right w:val="none" w:sz="0" w:space="0" w:color="auto"/>
      </w:divBdr>
    </w:div>
    <w:div w:id="2092122979">
      <w:bodyDiv w:val="1"/>
      <w:marLeft w:val="0"/>
      <w:marRight w:val="0"/>
      <w:marTop w:val="0"/>
      <w:marBottom w:val="0"/>
      <w:divBdr>
        <w:top w:val="none" w:sz="0" w:space="0" w:color="auto"/>
        <w:left w:val="none" w:sz="0" w:space="0" w:color="auto"/>
        <w:bottom w:val="none" w:sz="0" w:space="0" w:color="auto"/>
        <w:right w:val="none" w:sz="0" w:space="0" w:color="auto"/>
      </w:divBdr>
    </w:div>
    <w:div w:id="2129421762">
      <w:bodyDiv w:val="1"/>
      <w:marLeft w:val="0"/>
      <w:marRight w:val="0"/>
      <w:marTop w:val="0"/>
      <w:marBottom w:val="0"/>
      <w:divBdr>
        <w:top w:val="none" w:sz="0" w:space="0" w:color="auto"/>
        <w:left w:val="none" w:sz="0" w:space="0" w:color="auto"/>
        <w:bottom w:val="none" w:sz="0" w:space="0" w:color="auto"/>
        <w:right w:val="none" w:sz="0" w:space="0" w:color="auto"/>
      </w:divBdr>
    </w:div>
    <w:div w:id="214527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8CF74-1F78-414E-9600-CE6730D79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14</Pages>
  <Words>4948</Words>
  <Characters>17322</Characters>
  <Application>Microsoft Office Word</Application>
  <DocSecurity>0</DocSecurity>
  <Lines>1924</Lines>
  <Paragraphs>1237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 Tran Van</dc:creator>
  <cp:keywords/>
  <dc:description/>
  <cp:lastModifiedBy>Thinh Nguyen Duc</cp:lastModifiedBy>
  <cp:revision>54</cp:revision>
  <cp:lastPrinted>2026-01-26T03:59:00Z</cp:lastPrinted>
  <dcterms:created xsi:type="dcterms:W3CDTF">2026-05-07T02:59:00Z</dcterms:created>
  <dcterms:modified xsi:type="dcterms:W3CDTF">2026-05-27T10:29:00Z</dcterms:modified>
</cp:coreProperties>
</file>